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5533A2" w:rsidP="005533A2">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 Diciembre </w:t>
            </w:r>
            <w:r w:rsidR="00170700">
              <w:rPr>
                <w:rFonts w:ascii="Arial" w:hAnsi="Arial" w:cs="Arial"/>
                <w:color w:val="FF0000"/>
                <w:sz w:val="20"/>
                <w:szCs w:val="20"/>
              </w:rPr>
              <w:t xml:space="preserve"> 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DC5014" w:rsidP="00DC5014">
            <w:pPr>
              <w:pStyle w:val="Sinespaciado"/>
              <w:rPr>
                <w:rFonts w:ascii="Arial" w:hAnsi="Arial" w:cs="Arial"/>
                <w:sz w:val="20"/>
                <w:szCs w:val="20"/>
              </w:rPr>
            </w:pPr>
            <w:r>
              <w:rPr>
                <w:rFonts w:ascii="Arial" w:hAnsi="Arial" w:cs="Arial"/>
                <w:sz w:val="20"/>
                <w:szCs w:val="20"/>
              </w:rPr>
              <w:t xml:space="preserve">ÁLGEBRA </w:t>
            </w:r>
            <w:r w:rsidR="00170700">
              <w:rPr>
                <w:rFonts w:ascii="Arial" w:hAnsi="Arial" w:cs="Arial"/>
                <w:sz w:val="20"/>
                <w:szCs w:val="20"/>
              </w:rPr>
              <w:t xml:space="preserve"> </w:t>
            </w:r>
            <w:r>
              <w:rPr>
                <w:rFonts w:ascii="Arial" w:hAnsi="Arial" w:cs="Arial"/>
                <w:sz w:val="20"/>
                <w:szCs w:val="20"/>
              </w:rPr>
              <w:t>LINEAL</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TODAS LAS CARRERAS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ACF-090</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70700" w:rsidP="005053AB">
            <w:pPr>
              <w:pStyle w:val="Sinespaciado"/>
              <w:rPr>
                <w:rFonts w:ascii="Arial" w:hAnsi="Arial" w:cs="Arial"/>
                <w:sz w:val="20"/>
                <w:szCs w:val="20"/>
              </w:rPr>
            </w:pPr>
            <w:r>
              <w:rPr>
                <w:rFonts w:ascii="Arial" w:hAnsi="Arial" w:cs="Arial"/>
                <w:sz w:val="20"/>
                <w:szCs w:val="20"/>
              </w:rPr>
              <w:t>HORAS TEORIA 3 HORAS PRACTICAS 2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El álgebra lineal aporta, al perfil del ingeniero, la capacidad para desarrollar un pensamiento lógico, heurístico y algorítmico al modelar fenómenos de naturaleza lineal y resolver problemas.</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Muchos fenómenos de la naturaleza, que se presentan en la ingeniería, se pueden aproximar a través de un modelo lineal. Esta materia nos sirve para caracterizar estos fenómenos y convertirlos en un modelo lineal ya que es más sencillo de</w:t>
            </w:r>
            <w:r>
              <w:rPr>
                <w:rFonts w:ascii="Arial" w:hAnsi="Arial" w:cs="Arial"/>
                <w:sz w:val="20"/>
                <w:szCs w:val="20"/>
                <w:lang w:val="es-ES"/>
              </w:rPr>
              <w:t xml:space="preserve"> </w:t>
            </w:r>
            <w:r w:rsidRPr="00DC5014">
              <w:rPr>
                <w:rFonts w:ascii="Arial" w:hAnsi="Arial" w:cs="Arial"/>
                <w:sz w:val="20"/>
                <w:szCs w:val="20"/>
                <w:lang w:val="es-ES"/>
              </w:rPr>
              <w:t>manejar, graficar y resolver que uno no lineal, de allí la importancia de estudiar álgebra lineal.</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Esta asignatura proporciona al estudiante de ingeniería una herramienta para resolver problemas de aplicaciones de la vida ordinaria y de aplicaciones de la ingeniería.</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Está diseñada para el logro de siete competencias específicas dirigidas a la aprehensión de los dominios: números complejos, matrices, determinantes, sistemas de ecuaciones lineales, espacios vectoriales, base y dimensión de un espacio</w:t>
            </w:r>
            <w:r>
              <w:rPr>
                <w:rFonts w:ascii="Arial" w:hAnsi="Arial" w:cs="Arial"/>
                <w:sz w:val="20"/>
                <w:szCs w:val="20"/>
                <w:lang w:val="es-ES"/>
              </w:rPr>
              <w:t xml:space="preserve"> </w:t>
            </w:r>
            <w:r w:rsidRPr="00DC5014">
              <w:rPr>
                <w:rFonts w:ascii="Arial" w:hAnsi="Arial" w:cs="Arial"/>
                <w:sz w:val="20"/>
                <w:szCs w:val="20"/>
                <w:lang w:val="es-ES"/>
              </w:rPr>
              <w:t>vectorial y transformaciones lineales.</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Esta materia proporciona además conceptos matemáticos que se aplicarán en ecuaciones diferenciales y en otras materias de especialidad.</w:t>
            </w: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La asignatura pretende proporcionar al alumno los conceptos esenciales del álgebra lineal. Se organiza el temario en cinco unidades.</w:t>
            </w:r>
          </w:p>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Primeramente se estudian los números complejos como una extensión de los números reales, tema ya abordado en otros cursos de matemáticas. Se propone iniciar con esta unidad para así utilizar los números complejos en el álgebra de</w:t>
            </w:r>
          </w:p>
          <w:p w:rsidR="005053AB" w:rsidRPr="00862CFC" w:rsidRDefault="00DC5014" w:rsidP="00DC5014">
            <w:pPr>
              <w:autoSpaceDE w:val="0"/>
              <w:autoSpaceDN w:val="0"/>
              <w:adjustRightInd w:val="0"/>
              <w:jc w:val="both"/>
              <w:rPr>
                <w:rFonts w:ascii="Arial" w:hAnsi="Arial" w:cs="Arial"/>
                <w:sz w:val="20"/>
                <w:szCs w:val="20"/>
              </w:rPr>
            </w:pPr>
            <w:r w:rsidRPr="00DC5014">
              <w:rPr>
                <w:rFonts w:ascii="Arial" w:hAnsi="Arial" w:cs="Arial"/>
                <w:sz w:val="20"/>
                <w:szCs w:val="20"/>
                <w:lang w:val="es-ES"/>
              </w:rPr>
              <w:t>matrices y el cálculo de determinantes. Además, el concepto de número complejo será retomado en el curso de ecuaciones diferenciales.</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DC5014" w:rsidRPr="00DC5014" w:rsidRDefault="00DC5014" w:rsidP="00DC5014">
            <w:pPr>
              <w:autoSpaceDE w:val="0"/>
              <w:autoSpaceDN w:val="0"/>
              <w:adjustRightInd w:val="0"/>
              <w:jc w:val="both"/>
              <w:rPr>
                <w:rFonts w:ascii="Arial" w:hAnsi="Arial" w:cs="Arial"/>
                <w:sz w:val="20"/>
                <w:szCs w:val="20"/>
                <w:lang w:val="es-ES"/>
              </w:rPr>
            </w:pPr>
            <w:r w:rsidRPr="00DC5014">
              <w:rPr>
                <w:rFonts w:ascii="Arial" w:hAnsi="Arial" w:cs="Arial"/>
                <w:sz w:val="20"/>
                <w:szCs w:val="20"/>
                <w:lang w:val="es-ES"/>
              </w:rPr>
              <w:t xml:space="preserve">Resolver problemas de aplicación e interpretar las soluciones utilizando matrices y sistemas de ecuaciones lineales para las diferentes áreas de la ingeniería. </w:t>
            </w:r>
          </w:p>
          <w:p w:rsidR="005053AB" w:rsidRPr="00862CFC" w:rsidRDefault="00DC5014" w:rsidP="00FE1B97">
            <w:pPr>
              <w:autoSpaceDE w:val="0"/>
              <w:autoSpaceDN w:val="0"/>
              <w:adjustRightInd w:val="0"/>
              <w:jc w:val="both"/>
              <w:rPr>
                <w:rFonts w:ascii="Arial" w:hAnsi="Arial" w:cs="Arial"/>
                <w:sz w:val="20"/>
                <w:szCs w:val="20"/>
              </w:rPr>
            </w:pPr>
            <w:r w:rsidRPr="00DC5014">
              <w:rPr>
                <w:rFonts w:ascii="Arial" w:hAnsi="Arial" w:cs="Arial"/>
                <w:sz w:val="20"/>
                <w:szCs w:val="20"/>
                <w:lang w:val="es-ES"/>
              </w:rPr>
              <w:t>Identificar las propiedades de los espacios vectoriales y las transformaciones lineales para describirlos, resolver problemas y</w:t>
            </w:r>
            <w:r w:rsidR="00FE1B97">
              <w:rPr>
                <w:rFonts w:ascii="Arial" w:hAnsi="Arial" w:cs="Arial"/>
                <w:sz w:val="20"/>
                <w:szCs w:val="20"/>
                <w:lang w:val="es-ES"/>
              </w:rPr>
              <w:t xml:space="preserve"> </w:t>
            </w:r>
            <w:r w:rsidRPr="00DC5014">
              <w:rPr>
                <w:rFonts w:ascii="Arial" w:hAnsi="Arial" w:cs="Arial"/>
                <w:sz w:val="20"/>
                <w:szCs w:val="20"/>
                <w:lang w:val="es-ES"/>
              </w:rPr>
              <w:t>vincularlos con otras ramas de las matemáticas.</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6D7473" w:rsidP="00FA66A5">
            <w:pPr>
              <w:pStyle w:val="Contenidodelmarco"/>
              <w:spacing w:after="0" w:line="240" w:lineRule="auto"/>
              <w:ind w:left="0" w:firstLine="0"/>
              <w:jc w:val="left"/>
              <w:rPr>
                <w:b/>
                <w:sz w:val="20"/>
                <w:szCs w:val="20"/>
              </w:rPr>
            </w:pPr>
            <w:r>
              <w:rPr>
                <w:b/>
                <w:sz w:val="20"/>
                <w:szCs w:val="20"/>
              </w:rPr>
              <w:t>2</w:t>
            </w:r>
            <w:r w:rsidR="00FA66A5" w:rsidRPr="009D7A9F">
              <w:rPr>
                <w:b/>
                <w:sz w:val="20"/>
                <w:szCs w:val="20"/>
              </w:rPr>
              <w:t xml:space="preserve">.      </w:t>
            </w:r>
            <w:r>
              <w:rPr>
                <w:b/>
                <w:sz w:val="20"/>
                <w:szCs w:val="20"/>
              </w:rPr>
              <w:t>Matrices y Determinantes</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FA66A5" w:rsidRPr="006D7473" w:rsidRDefault="006D7473" w:rsidP="008960AA">
            <w:pPr>
              <w:autoSpaceDE w:val="0"/>
              <w:autoSpaceDN w:val="0"/>
              <w:adjustRightInd w:val="0"/>
              <w:jc w:val="both"/>
              <w:rPr>
                <w:rFonts w:ascii="Arial" w:hAnsi="Arial" w:cs="Arial"/>
                <w:sz w:val="18"/>
                <w:szCs w:val="18"/>
              </w:rPr>
            </w:pPr>
            <w:r w:rsidRPr="006D7473">
              <w:rPr>
                <w:rFonts w:ascii="Arial" w:hAnsi="Arial" w:cs="Arial"/>
                <w:sz w:val="18"/>
                <w:szCs w:val="18"/>
              </w:rPr>
              <w:t>Manejar las matrices, sus propiedades y operaciones a fin de expresar conceptos y problemas mediante ellas, en los sistemas de ecuaciones lineales; así como en otras áreas de las matemáticas y de la ingeniería, para una mejor comprensión y una solución más eficiente. Utilizar el determinante y sus propiedades para probar la existencia y el cálculo de la inversa de una matriz.</w:t>
            </w:r>
          </w:p>
          <w:p w:rsidR="005053AB" w:rsidRPr="00862CFC" w:rsidRDefault="005053AB"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5053AB" w:rsidRPr="006D7473" w:rsidRDefault="005053AB" w:rsidP="00A02B93">
            <w:pPr>
              <w:ind w:right="62"/>
              <w:rPr>
                <w:rFonts w:ascii="Arial" w:hAnsi="Arial" w:cs="Arial"/>
                <w:sz w:val="20"/>
                <w:szCs w:val="20"/>
              </w:rPr>
            </w:pPr>
          </w:p>
          <w:p w:rsidR="006D7473" w:rsidRPr="006D7473" w:rsidRDefault="006D7473" w:rsidP="00DC5014">
            <w:pPr>
              <w:ind w:right="62"/>
              <w:rPr>
                <w:rFonts w:ascii="Arial" w:hAnsi="Arial" w:cs="Arial"/>
                <w:sz w:val="20"/>
                <w:szCs w:val="20"/>
              </w:rPr>
            </w:pPr>
            <w:r w:rsidRPr="006D7473">
              <w:rPr>
                <w:rFonts w:ascii="Arial" w:hAnsi="Arial" w:cs="Arial"/>
                <w:sz w:val="20"/>
                <w:szCs w:val="20"/>
              </w:rPr>
              <w:t xml:space="preserve">2.1 Definición de matriz, </w:t>
            </w:r>
            <w:r>
              <w:rPr>
                <w:rFonts w:ascii="Arial" w:hAnsi="Arial" w:cs="Arial"/>
                <w:sz w:val="20"/>
                <w:szCs w:val="20"/>
              </w:rPr>
              <w:t>n</w:t>
            </w:r>
            <w:r w:rsidRPr="006D7473">
              <w:rPr>
                <w:rFonts w:ascii="Arial" w:hAnsi="Arial" w:cs="Arial"/>
                <w:sz w:val="20"/>
                <w:szCs w:val="20"/>
              </w:rPr>
              <w:t xml:space="preserve">otación y orden. </w:t>
            </w:r>
          </w:p>
          <w:p w:rsidR="006D7473" w:rsidRPr="006D7473" w:rsidRDefault="006D7473" w:rsidP="00DC5014">
            <w:pPr>
              <w:ind w:right="62"/>
              <w:rPr>
                <w:rFonts w:ascii="Arial" w:hAnsi="Arial" w:cs="Arial"/>
                <w:sz w:val="20"/>
                <w:szCs w:val="20"/>
              </w:rPr>
            </w:pPr>
            <w:r w:rsidRPr="006D7473">
              <w:rPr>
                <w:rFonts w:ascii="Arial" w:hAnsi="Arial" w:cs="Arial"/>
                <w:sz w:val="20"/>
                <w:szCs w:val="20"/>
              </w:rPr>
              <w:t xml:space="preserve">2.2 Operaciones con matrices. 2.3 Clasificación de las matrices. 2.4 Transformaciones elementales por renglón. Escalonamiento de una matriz. Rango de una matriz. </w:t>
            </w:r>
          </w:p>
          <w:p w:rsidR="006D7473" w:rsidRPr="006D7473" w:rsidRDefault="006D7473" w:rsidP="00DC5014">
            <w:pPr>
              <w:ind w:right="62"/>
              <w:rPr>
                <w:rFonts w:ascii="Arial" w:hAnsi="Arial" w:cs="Arial"/>
                <w:sz w:val="20"/>
                <w:szCs w:val="20"/>
              </w:rPr>
            </w:pPr>
            <w:r w:rsidRPr="006D7473">
              <w:rPr>
                <w:rFonts w:ascii="Arial" w:hAnsi="Arial" w:cs="Arial"/>
                <w:sz w:val="20"/>
                <w:szCs w:val="20"/>
              </w:rPr>
              <w:t xml:space="preserve">2.5 Cálculo de la inversa de una matriz. </w:t>
            </w:r>
          </w:p>
          <w:p w:rsidR="006D7473" w:rsidRPr="006D7473" w:rsidRDefault="006D7473" w:rsidP="00DC5014">
            <w:pPr>
              <w:ind w:right="62"/>
              <w:rPr>
                <w:rFonts w:ascii="Arial" w:hAnsi="Arial" w:cs="Arial"/>
                <w:sz w:val="20"/>
                <w:szCs w:val="20"/>
              </w:rPr>
            </w:pPr>
            <w:r w:rsidRPr="006D7473">
              <w:rPr>
                <w:rFonts w:ascii="Arial" w:hAnsi="Arial" w:cs="Arial"/>
                <w:sz w:val="20"/>
                <w:szCs w:val="20"/>
              </w:rPr>
              <w:t xml:space="preserve">2.6 Definición de determinante de una matriz. </w:t>
            </w:r>
          </w:p>
          <w:p w:rsidR="006D7473" w:rsidRPr="006D7473" w:rsidRDefault="006D7473" w:rsidP="00DC5014">
            <w:pPr>
              <w:ind w:right="62"/>
              <w:rPr>
                <w:rFonts w:ascii="Arial" w:hAnsi="Arial" w:cs="Arial"/>
                <w:sz w:val="20"/>
                <w:szCs w:val="20"/>
              </w:rPr>
            </w:pPr>
            <w:r w:rsidRPr="006D7473">
              <w:rPr>
                <w:rFonts w:ascii="Arial" w:hAnsi="Arial" w:cs="Arial"/>
                <w:sz w:val="20"/>
                <w:szCs w:val="20"/>
              </w:rPr>
              <w:t xml:space="preserve">2.7 Propiedades de los determinantes. </w:t>
            </w:r>
          </w:p>
          <w:p w:rsidR="00A02B93" w:rsidRPr="00EA12DF" w:rsidRDefault="006D7473" w:rsidP="00DC5014">
            <w:pPr>
              <w:ind w:right="62"/>
              <w:rPr>
                <w:rFonts w:ascii="Arial" w:hAnsi="Arial" w:cs="Arial"/>
                <w:sz w:val="20"/>
                <w:szCs w:val="20"/>
              </w:rPr>
            </w:pPr>
            <w:r w:rsidRPr="006D7473">
              <w:rPr>
                <w:rFonts w:ascii="Arial" w:hAnsi="Arial" w:cs="Arial"/>
                <w:sz w:val="20"/>
                <w:szCs w:val="20"/>
              </w:rPr>
              <w:t>2.8 Inversa de una matriz cuadrada a través de la adjunta. 2.9 Aplicación de matrices y determinantes.</w:t>
            </w:r>
          </w:p>
        </w:tc>
        <w:tc>
          <w:tcPr>
            <w:tcW w:w="2410" w:type="dxa"/>
          </w:tcPr>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Consensar en una lluvia de ideas el concepto de matriz y compararlo con una definición matemática.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Identificar cuándo dos matrices son </w:t>
            </w:r>
            <w:proofErr w:type="spellStart"/>
            <w:r w:rsidRPr="00EA12DF">
              <w:rPr>
                <w:rFonts w:ascii="Arial" w:hAnsi="Arial" w:cs="Arial"/>
                <w:sz w:val="16"/>
                <w:szCs w:val="16"/>
              </w:rPr>
              <w:t>conformables</w:t>
            </w:r>
            <w:proofErr w:type="spellEnd"/>
            <w:r w:rsidRPr="00EA12DF">
              <w:rPr>
                <w:rFonts w:ascii="Arial" w:hAnsi="Arial" w:cs="Arial"/>
                <w:sz w:val="16"/>
                <w:szCs w:val="16"/>
              </w:rPr>
              <w:t xml:space="preserve"> para la adición de matrices.</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 Calcular la de suma de matrices.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Identificar cuándo dos matrices son </w:t>
            </w:r>
            <w:proofErr w:type="spellStart"/>
            <w:r w:rsidRPr="00EA12DF">
              <w:rPr>
                <w:rFonts w:ascii="Arial" w:hAnsi="Arial" w:cs="Arial"/>
                <w:sz w:val="16"/>
                <w:szCs w:val="16"/>
              </w:rPr>
              <w:t>conformables</w:t>
            </w:r>
            <w:proofErr w:type="spellEnd"/>
            <w:r w:rsidRPr="00EA12DF">
              <w:rPr>
                <w:rFonts w:ascii="Arial" w:hAnsi="Arial" w:cs="Arial"/>
                <w:sz w:val="16"/>
                <w:szCs w:val="16"/>
              </w:rPr>
              <w:t xml:space="preserve"> para la multiplicación de matrices.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Calcular la multiplicación de una matriz por un escalar y el producto entre matrices.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Enunciar y ejemplificar las propiedades de las operaciones en matrices.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Investigar la definición de tipos de matrices cuadradas. Por ejemplo triangular superior, triangular inferior, diagonal, escalar, identidad, potencia, periódica, </w:t>
            </w:r>
            <w:proofErr w:type="spellStart"/>
            <w:r w:rsidRPr="00EA12DF">
              <w:rPr>
                <w:rFonts w:ascii="Arial" w:hAnsi="Arial" w:cs="Arial"/>
                <w:sz w:val="16"/>
                <w:szCs w:val="16"/>
              </w:rPr>
              <w:t>nilpotente</w:t>
            </w:r>
            <w:proofErr w:type="spellEnd"/>
            <w:r w:rsidRPr="00EA12DF">
              <w:rPr>
                <w:rFonts w:ascii="Arial" w:hAnsi="Arial" w:cs="Arial"/>
                <w:sz w:val="16"/>
                <w:szCs w:val="16"/>
              </w:rPr>
              <w:t xml:space="preserve">, idempotente, involutiva, simétrica, </w:t>
            </w:r>
            <w:proofErr w:type="spellStart"/>
            <w:r w:rsidRPr="00EA12DF">
              <w:rPr>
                <w:rFonts w:ascii="Arial" w:hAnsi="Arial" w:cs="Arial"/>
                <w:sz w:val="16"/>
                <w:szCs w:val="16"/>
              </w:rPr>
              <w:t>antisimétrica</w:t>
            </w:r>
            <w:proofErr w:type="spellEnd"/>
            <w:r w:rsidRPr="00EA12DF">
              <w:rPr>
                <w:rFonts w:ascii="Arial" w:hAnsi="Arial" w:cs="Arial"/>
                <w:sz w:val="16"/>
                <w:szCs w:val="16"/>
              </w:rPr>
              <w:t xml:space="preserve">, compleja, conjugada, </w:t>
            </w:r>
            <w:proofErr w:type="spellStart"/>
            <w:r w:rsidRPr="00EA12DF">
              <w:rPr>
                <w:rFonts w:ascii="Arial" w:hAnsi="Arial" w:cs="Arial"/>
                <w:sz w:val="16"/>
                <w:szCs w:val="16"/>
              </w:rPr>
              <w:t>hermitiana</w:t>
            </w:r>
            <w:proofErr w:type="spellEnd"/>
            <w:r w:rsidRPr="00EA12DF">
              <w:rPr>
                <w:rFonts w:ascii="Arial" w:hAnsi="Arial" w:cs="Arial"/>
                <w:sz w:val="16"/>
                <w:szCs w:val="16"/>
              </w:rPr>
              <w:t xml:space="preserve">, </w:t>
            </w:r>
            <w:proofErr w:type="spellStart"/>
            <w:r w:rsidRPr="00EA12DF">
              <w:rPr>
                <w:rFonts w:ascii="Arial" w:hAnsi="Arial" w:cs="Arial"/>
                <w:sz w:val="16"/>
                <w:szCs w:val="16"/>
              </w:rPr>
              <w:t>antihermitiana</w:t>
            </w:r>
            <w:proofErr w:type="spellEnd"/>
            <w:r w:rsidRPr="00EA12DF">
              <w:rPr>
                <w:rFonts w:ascii="Arial" w:hAnsi="Arial" w:cs="Arial"/>
                <w:sz w:val="16"/>
                <w:szCs w:val="16"/>
              </w:rPr>
              <w:t xml:space="preserve">, ortogonal.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Utilizar operaciones elementales por renglón para reducir una matriz a su forma de renglón escalonada.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Determinar el rango de matrices cuadradas.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lastRenderedPageBreak/>
              <w:t>• Identificar matrices con inversa utilizando el concepto de rango.</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 Calcular la inversa de matrices utilizando el método forma escalonada reducida por renglones y comprobar </w:t>
            </w:r>
            <w:proofErr w:type="gramStart"/>
            <w:r w:rsidRPr="00EA12DF">
              <w:rPr>
                <w:rFonts w:ascii="Arial" w:hAnsi="Arial" w:cs="Arial"/>
                <w:sz w:val="16"/>
                <w:szCs w:val="16"/>
              </w:rPr>
              <w:t>que .</w:t>
            </w:r>
            <w:proofErr w:type="gramEnd"/>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 Definir el determinante de una matriz de 2 x 2.</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 Calcular determinantes utilizando la regla de </w:t>
            </w:r>
            <w:proofErr w:type="spellStart"/>
            <w:r w:rsidRPr="00EA12DF">
              <w:rPr>
                <w:rFonts w:ascii="Arial" w:hAnsi="Arial" w:cs="Arial"/>
                <w:sz w:val="16"/>
                <w:szCs w:val="16"/>
              </w:rPr>
              <w:t>Sarrus</w:t>
            </w:r>
            <w:proofErr w:type="spellEnd"/>
            <w:r w:rsidRPr="00EA12DF">
              <w:rPr>
                <w:rFonts w:ascii="Arial" w:hAnsi="Arial" w:cs="Arial"/>
                <w:sz w:val="16"/>
                <w:szCs w:val="16"/>
              </w:rPr>
              <w:t>.</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 Definir el concepto de menor y cofactor de una matriz. </w:t>
            </w:r>
          </w:p>
          <w:p w:rsid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xml:space="preserve">• Calcular menores y cofactores de una matriz. </w:t>
            </w:r>
          </w:p>
          <w:p w:rsidR="00DC20BC" w:rsidRPr="00EA12DF" w:rsidRDefault="00EA12DF" w:rsidP="00EA12DF">
            <w:pPr>
              <w:autoSpaceDE w:val="0"/>
              <w:autoSpaceDN w:val="0"/>
              <w:adjustRightInd w:val="0"/>
              <w:jc w:val="both"/>
              <w:rPr>
                <w:rFonts w:ascii="Arial" w:hAnsi="Arial" w:cs="Arial"/>
                <w:sz w:val="16"/>
                <w:szCs w:val="16"/>
              </w:rPr>
            </w:pPr>
            <w:r w:rsidRPr="00EA12DF">
              <w:rPr>
                <w:rFonts w:ascii="Arial" w:hAnsi="Arial" w:cs="Arial"/>
                <w:sz w:val="16"/>
                <w:szCs w:val="16"/>
              </w:rPr>
              <w:t>• Calcular determinantes de matrices de n x n</w:t>
            </w:r>
          </w:p>
        </w:tc>
        <w:tc>
          <w:tcPr>
            <w:tcW w:w="2693" w:type="dxa"/>
          </w:tcPr>
          <w:p w:rsidR="00DC20BC" w:rsidRPr="00ED50E2" w:rsidRDefault="00BB2F70" w:rsidP="009D7A9F">
            <w:pPr>
              <w:spacing w:line="259" w:lineRule="auto"/>
              <w:ind w:right="63"/>
              <w:jc w:val="both"/>
              <w:rPr>
                <w:rFonts w:ascii="Arial" w:hAnsi="Arial" w:cs="Arial"/>
                <w:sz w:val="18"/>
                <w:szCs w:val="18"/>
                <w:lang w:eastAsia="es-MX"/>
              </w:rPr>
            </w:pPr>
            <w:r w:rsidRPr="00ED50E2">
              <w:rPr>
                <w:rFonts w:ascii="Arial" w:hAnsi="Arial" w:cs="Arial"/>
                <w:sz w:val="18"/>
                <w:szCs w:val="18"/>
              </w:rPr>
              <w:lastRenderedPageBreak/>
              <w:t>P</w:t>
            </w:r>
            <w:r w:rsidRPr="00ED50E2">
              <w:rPr>
                <w:rFonts w:ascii="Arial" w:hAnsi="Arial" w:cs="Arial"/>
                <w:sz w:val="18"/>
                <w:szCs w:val="18"/>
                <w:lang w:eastAsia="es-MX"/>
              </w:rPr>
              <w:t xml:space="preserve">roponer </w:t>
            </w:r>
            <w:r w:rsidR="00DC20BC" w:rsidRPr="00ED50E2">
              <w:rPr>
                <w:rFonts w:ascii="Arial" w:hAnsi="Arial" w:cs="Arial"/>
                <w:sz w:val="18"/>
                <w:szCs w:val="18"/>
                <w:lang w:eastAsia="es-MX"/>
              </w:rPr>
              <w:t xml:space="preserve">el </w:t>
            </w:r>
            <w:r w:rsidR="00ED50E2" w:rsidRPr="00ED50E2">
              <w:rPr>
                <w:rFonts w:ascii="Arial" w:hAnsi="Arial" w:cs="Arial"/>
                <w:sz w:val="18"/>
                <w:szCs w:val="18"/>
                <w:lang w:eastAsia="es-MX"/>
              </w:rPr>
              <w:t>cálculo</w:t>
            </w:r>
            <w:r w:rsidR="00DC20BC" w:rsidRPr="00ED50E2">
              <w:rPr>
                <w:rFonts w:ascii="Arial" w:hAnsi="Arial" w:cs="Arial"/>
                <w:sz w:val="18"/>
                <w:szCs w:val="18"/>
                <w:lang w:eastAsia="es-MX"/>
              </w:rPr>
              <w:t xml:space="preserve"> de </w:t>
            </w:r>
            <w:r w:rsidR="00FE1B97">
              <w:rPr>
                <w:rFonts w:ascii="Arial" w:hAnsi="Arial" w:cs="Arial"/>
                <w:sz w:val="18"/>
                <w:szCs w:val="18"/>
                <w:lang w:eastAsia="es-MX"/>
              </w:rPr>
              <w:t xml:space="preserve">operaciones con </w:t>
            </w:r>
            <w:r w:rsidR="00EA12DF">
              <w:rPr>
                <w:rFonts w:ascii="Arial" w:hAnsi="Arial" w:cs="Arial"/>
                <w:sz w:val="18"/>
                <w:szCs w:val="18"/>
                <w:lang w:eastAsia="es-MX"/>
              </w:rPr>
              <w:t xml:space="preserve">matrices mediante </w:t>
            </w:r>
            <w:r w:rsidR="00DC20BC" w:rsidRPr="00ED50E2">
              <w:rPr>
                <w:rFonts w:ascii="Arial" w:hAnsi="Arial" w:cs="Arial"/>
                <w:sz w:val="18"/>
                <w:szCs w:val="18"/>
                <w:lang w:eastAsia="es-MX"/>
              </w:rPr>
              <w:t>situaciones reales de la vida cotidiana.</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Desarrollar prácticas de tal manera que los estudiantes apliquen los conocimientos adquiridos y los relacionen con su carrera. </w:t>
            </w:r>
          </w:p>
          <w:p w:rsidR="00EA12DF" w:rsidRDefault="00EA12DF" w:rsidP="00BB2F70">
            <w:pPr>
              <w:spacing w:line="259" w:lineRule="auto"/>
              <w:ind w:right="63"/>
              <w:rPr>
                <w:rFonts w:ascii="Arial" w:hAnsi="Arial" w:cs="Arial"/>
                <w:sz w:val="18"/>
                <w:szCs w:val="18"/>
              </w:rPr>
            </w:pPr>
            <w:r w:rsidRPr="00EA12DF">
              <w:rPr>
                <w:rFonts w:ascii="Arial" w:hAnsi="Arial" w:cs="Arial"/>
                <w:sz w:val="18"/>
                <w:szCs w:val="18"/>
              </w:rPr>
              <w:t>• Proponer problemas que: o Permitan al estudiante la integración de los contenidos, para su análisis y solución. o Refuercen la comprensión de conceptos que serán utilizados en materias posteriores. o Modelen y resuelvan situaciones reales de ingeniería mediante conceptos propios del álgebra lineal.</w:t>
            </w:r>
          </w:p>
          <w:p w:rsidR="00BB2F70" w:rsidRPr="00EA12DF" w:rsidRDefault="00EA12DF" w:rsidP="00BB2F70">
            <w:pPr>
              <w:spacing w:line="259" w:lineRule="auto"/>
              <w:ind w:right="63"/>
              <w:rPr>
                <w:rFonts w:ascii="Arial" w:hAnsi="Arial" w:cs="Arial"/>
                <w:sz w:val="18"/>
                <w:szCs w:val="18"/>
              </w:rPr>
            </w:pPr>
            <w:r w:rsidRPr="00EA12DF">
              <w:rPr>
                <w:rFonts w:ascii="Arial" w:hAnsi="Arial" w:cs="Arial"/>
                <w:sz w:val="18"/>
                <w:szCs w:val="18"/>
              </w:rPr>
              <w:t xml:space="preserve"> • Discutir en grupos para intercambiar ideas argumentadas así como analizar conceptos y definiciones.</w:t>
            </w:r>
          </w:p>
          <w:p w:rsidR="005053AB" w:rsidRPr="009D7A9F" w:rsidRDefault="005053AB" w:rsidP="005053AB">
            <w:pPr>
              <w:pStyle w:val="Sinespaciado"/>
              <w:rPr>
                <w:rFonts w:ascii="Arial" w:hAnsi="Arial" w:cs="Arial"/>
                <w:sz w:val="20"/>
                <w:szCs w:val="20"/>
              </w:rPr>
            </w:pPr>
          </w:p>
        </w:tc>
        <w:tc>
          <w:tcPr>
            <w:tcW w:w="2835" w:type="dxa"/>
          </w:tcPr>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Procesar e interpretar datos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Representar e interpretar conceptos</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en diferentes formas: numérica,</w:t>
            </w:r>
            <w:r w:rsidR="00420337">
              <w:rPr>
                <w:rFonts w:ascii="Arial" w:eastAsia="SymbolMT" w:hAnsi="Arial" w:cs="Arial"/>
                <w:sz w:val="18"/>
                <w:szCs w:val="18"/>
                <w:lang w:val="es-ES"/>
              </w:rPr>
              <w:t xml:space="preserve"> </w:t>
            </w:r>
            <w:r w:rsidRPr="008960AA">
              <w:rPr>
                <w:rFonts w:ascii="Arial" w:eastAsia="SymbolMT" w:hAnsi="Arial" w:cs="Arial"/>
                <w:sz w:val="18"/>
                <w:szCs w:val="18"/>
                <w:lang w:val="es-ES"/>
              </w:rPr>
              <w:t xml:space="preserve">geométrica, </w:t>
            </w:r>
            <w:r w:rsidR="00420337">
              <w:rPr>
                <w:rFonts w:ascii="Arial" w:eastAsia="SymbolMT" w:hAnsi="Arial" w:cs="Arial"/>
                <w:sz w:val="18"/>
                <w:szCs w:val="18"/>
                <w:lang w:val="es-ES"/>
              </w:rPr>
              <w:t>a</w:t>
            </w:r>
            <w:r w:rsidRPr="008960AA">
              <w:rPr>
                <w:rFonts w:ascii="Arial" w:eastAsia="SymbolMT" w:hAnsi="Arial" w:cs="Arial"/>
                <w:sz w:val="18"/>
                <w:szCs w:val="18"/>
                <w:lang w:val="es-ES"/>
              </w:rPr>
              <w:t>lgebraica, trascedente y</w:t>
            </w:r>
            <w:r>
              <w:rPr>
                <w:rFonts w:ascii="Arial" w:eastAsia="SymbolMT" w:hAnsi="Arial" w:cs="Arial"/>
                <w:sz w:val="18"/>
                <w:szCs w:val="18"/>
                <w:lang w:val="es-ES"/>
              </w:rPr>
              <w:t xml:space="preserve"> </w:t>
            </w:r>
            <w:r w:rsidRPr="008960AA">
              <w:rPr>
                <w:rFonts w:ascii="Arial" w:eastAsia="SymbolMT" w:hAnsi="Arial" w:cs="Arial"/>
                <w:sz w:val="18"/>
                <w:szCs w:val="18"/>
                <w:lang w:val="es-ES"/>
              </w:rPr>
              <w:t>verbal.</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Comunicarse en el lenguaje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matemático en forma oral y escrita.</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Modelar matemáticamente</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fenómenos y situaciones.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Pensamiento lógico, algorítmico,</w:t>
            </w:r>
            <w:r>
              <w:rPr>
                <w:rFonts w:ascii="Arial" w:eastAsia="SymbolMT" w:hAnsi="Arial" w:cs="Arial"/>
                <w:sz w:val="18"/>
                <w:szCs w:val="18"/>
                <w:lang w:val="es-ES"/>
              </w:rPr>
              <w:t xml:space="preserve"> </w:t>
            </w:r>
            <w:r w:rsidRPr="008960AA">
              <w:rPr>
                <w:rFonts w:ascii="Arial" w:eastAsia="SymbolMT" w:hAnsi="Arial" w:cs="Arial"/>
                <w:sz w:val="18"/>
                <w:szCs w:val="18"/>
                <w:lang w:val="es-ES"/>
              </w:rPr>
              <w:t>heurístico, analítico y sintético.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Potenciar las habilidades para el uso</w:t>
            </w:r>
            <w:r>
              <w:rPr>
                <w:rFonts w:ascii="Arial" w:eastAsia="SymbolMT" w:hAnsi="Arial" w:cs="Arial"/>
                <w:sz w:val="18"/>
                <w:szCs w:val="18"/>
                <w:lang w:val="es-ES"/>
              </w:rPr>
              <w:t xml:space="preserve"> </w:t>
            </w:r>
            <w:r w:rsidRPr="008960AA">
              <w:rPr>
                <w:rFonts w:ascii="Arial" w:eastAsia="SymbolMT" w:hAnsi="Arial" w:cs="Arial"/>
                <w:sz w:val="18"/>
                <w:szCs w:val="18"/>
                <w:lang w:val="es-ES"/>
              </w:rPr>
              <w:t>de tecnologías de la información.</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Resolución de problemas.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Analizar la factibilidad de las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soluciones.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Toma de decisiones.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Reconocimiento de conceptos o</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Arial" w:eastAsia="SymbolMT" w:hAnsi="Arial" w:cs="Arial"/>
                <w:sz w:val="18"/>
                <w:szCs w:val="18"/>
                <w:lang w:val="es-ES"/>
              </w:rPr>
              <w:t>principios generales e integradores.</w:t>
            </w:r>
          </w:p>
          <w:p w:rsidR="008960AA" w:rsidRPr="008960AA" w:rsidRDefault="008960AA" w:rsidP="008960AA">
            <w:pPr>
              <w:autoSpaceDE w:val="0"/>
              <w:autoSpaceDN w:val="0"/>
              <w:adjustRightInd w:val="0"/>
              <w:jc w:val="both"/>
              <w:rPr>
                <w:rFonts w:ascii="Arial" w:eastAsia="SymbolMT" w:hAnsi="Arial" w:cs="Arial"/>
                <w:sz w:val="18"/>
                <w:szCs w:val="18"/>
                <w:lang w:val="es-ES"/>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Establecer generalizaciones.</w:t>
            </w:r>
          </w:p>
          <w:p w:rsidR="005053AB" w:rsidRPr="008960AA" w:rsidRDefault="008960AA" w:rsidP="008960AA">
            <w:pPr>
              <w:autoSpaceDE w:val="0"/>
              <w:autoSpaceDN w:val="0"/>
              <w:adjustRightInd w:val="0"/>
              <w:jc w:val="both"/>
              <w:rPr>
                <w:rFonts w:ascii="Arial" w:hAnsi="Arial" w:cs="Arial"/>
                <w:sz w:val="18"/>
                <w:szCs w:val="18"/>
              </w:rPr>
            </w:pPr>
            <w:r w:rsidRPr="008960AA">
              <w:rPr>
                <w:rFonts w:ascii="SymbolMT" w:eastAsia="SymbolMT" w:cs="SymbolMT" w:hint="eastAsia"/>
                <w:sz w:val="18"/>
                <w:szCs w:val="18"/>
                <w:lang w:val="es-ES"/>
              </w:rPr>
              <w:t>•</w:t>
            </w:r>
            <w:r w:rsidRPr="008960AA">
              <w:rPr>
                <w:rFonts w:ascii="SymbolMT" w:eastAsia="SymbolMT" w:cs="SymbolMT"/>
                <w:sz w:val="18"/>
                <w:szCs w:val="18"/>
                <w:lang w:val="es-ES"/>
              </w:rPr>
              <w:t xml:space="preserve"> </w:t>
            </w:r>
            <w:r w:rsidRPr="008960AA">
              <w:rPr>
                <w:rFonts w:ascii="Arial" w:eastAsia="SymbolMT" w:hAnsi="Arial" w:cs="Arial"/>
                <w:sz w:val="18"/>
                <w:szCs w:val="18"/>
                <w:lang w:val="es-ES"/>
              </w:rPr>
              <w:t>Argumentar con contundencia y</w:t>
            </w:r>
            <w:r>
              <w:rPr>
                <w:rFonts w:ascii="Arial" w:eastAsia="SymbolMT" w:hAnsi="Arial" w:cs="Arial"/>
                <w:sz w:val="18"/>
                <w:szCs w:val="18"/>
                <w:lang w:val="es-ES"/>
              </w:rPr>
              <w:t xml:space="preserve"> </w:t>
            </w:r>
            <w:r w:rsidRPr="008960AA">
              <w:rPr>
                <w:rFonts w:ascii="Arial" w:eastAsia="SymbolMT" w:hAnsi="Arial" w:cs="Arial"/>
                <w:sz w:val="18"/>
                <w:szCs w:val="18"/>
                <w:lang w:val="es-ES"/>
              </w:rPr>
              <w:t>precisión.</w:t>
            </w:r>
          </w:p>
        </w:tc>
        <w:tc>
          <w:tcPr>
            <w:tcW w:w="1831" w:type="dxa"/>
          </w:tcPr>
          <w:p w:rsidR="005053AB" w:rsidRPr="008960AA" w:rsidRDefault="00BB2F70" w:rsidP="008960AA">
            <w:pPr>
              <w:pStyle w:val="Sinespaciado"/>
              <w:jc w:val="both"/>
              <w:rPr>
                <w:rFonts w:ascii="Arial" w:hAnsi="Arial" w:cs="Arial"/>
                <w:sz w:val="18"/>
                <w:szCs w:val="18"/>
              </w:rPr>
            </w:pPr>
            <w:r w:rsidRPr="008960AA">
              <w:rPr>
                <w:rFonts w:ascii="Arial Narrow" w:hAnsi="Arial Narrow" w:cs="font294"/>
                <w:sz w:val="18"/>
                <w:szCs w:val="18"/>
                <w:lang w:eastAsia="es-MX"/>
              </w:rPr>
              <w:t>20</w:t>
            </w:r>
          </w:p>
        </w:tc>
      </w:tr>
    </w:tbl>
    <w:p w:rsidR="00865C4A" w:rsidRDefault="00865C4A"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5C6719">
            <w:pPr>
              <w:pStyle w:val="Default"/>
              <w:numPr>
                <w:ilvl w:val="0"/>
                <w:numId w:val="13"/>
              </w:numPr>
              <w:rPr>
                <w:sz w:val="20"/>
                <w:szCs w:val="20"/>
              </w:rPr>
            </w:pPr>
            <w:r>
              <w:rPr>
                <w:sz w:val="20"/>
                <w:szCs w:val="20"/>
              </w:rPr>
              <w:t>Conocer la</w:t>
            </w:r>
            <w:r w:rsidR="005C6719">
              <w:rPr>
                <w:sz w:val="20"/>
                <w:szCs w:val="20"/>
              </w:rPr>
              <w:t xml:space="preserve"> clasificación de las matrices y la </w:t>
            </w:r>
            <w:r>
              <w:rPr>
                <w:sz w:val="20"/>
                <w:szCs w:val="20"/>
              </w:rPr>
              <w:t xml:space="preserve">aplicación </w:t>
            </w:r>
            <w:r w:rsidR="005C6719">
              <w:rPr>
                <w:sz w:val="20"/>
                <w:szCs w:val="20"/>
              </w:rPr>
              <w:t xml:space="preserve">en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5C6719">
            <w:pPr>
              <w:pStyle w:val="Default"/>
              <w:numPr>
                <w:ilvl w:val="0"/>
                <w:numId w:val="13"/>
              </w:numPr>
              <w:rPr>
                <w:sz w:val="20"/>
                <w:szCs w:val="20"/>
              </w:rPr>
            </w:pPr>
            <w:r w:rsidRPr="009D7A9F">
              <w:rPr>
                <w:sz w:val="20"/>
                <w:szCs w:val="20"/>
              </w:rPr>
              <w:t xml:space="preserve">Identificar </w:t>
            </w:r>
            <w:r w:rsidR="0042149F">
              <w:rPr>
                <w:sz w:val="20"/>
                <w:szCs w:val="20"/>
              </w:rPr>
              <w:t>las diversas f</w:t>
            </w:r>
            <w:r w:rsidR="00EA12DF">
              <w:rPr>
                <w:sz w:val="20"/>
                <w:szCs w:val="20"/>
              </w:rPr>
              <w:t xml:space="preserve">ormas de representar una </w:t>
            </w:r>
            <w:r w:rsidR="005C6719">
              <w:rPr>
                <w:sz w:val="20"/>
                <w:szCs w:val="20"/>
              </w:rPr>
              <w:t>matriz y determinantes así como propiedades básicas</w:t>
            </w:r>
            <w:r w:rsidR="00EA12DF">
              <w:rPr>
                <w:sz w:val="20"/>
                <w:szCs w:val="20"/>
              </w:rPr>
              <w:t>.</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EA12DF">
            <w:pPr>
              <w:pStyle w:val="Default"/>
              <w:numPr>
                <w:ilvl w:val="0"/>
                <w:numId w:val="13"/>
              </w:numPr>
              <w:rPr>
                <w:sz w:val="20"/>
                <w:szCs w:val="20"/>
              </w:rPr>
            </w:pPr>
            <w:r w:rsidRPr="009D7A9F">
              <w:rPr>
                <w:sz w:val="20"/>
                <w:szCs w:val="20"/>
              </w:rPr>
              <w:t xml:space="preserve"> </w:t>
            </w:r>
            <w:r w:rsidR="00EA12DF">
              <w:rPr>
                <w:sz w:val="20"/>
                <w:szCs w:val="20"/>
              </w:rPr>
              <w:t>Resolver y plantear la</w:t>
            </w:r>
            <w:r w:rsidR="0042149F">
              <w:rPr>
                <w:sz w:val="20"/>
                <w:szCs w:val="20"/>
              </w:rPr>
              <w:t xml:space="preserve">s </w:t>
            </w:r>
            <w:r w:rsidR="005C6719">
              <w:rPr>
                <w:sz w:val="20"/>
                <w:szCs w:val="20"/>
              </w:rPr>
              <w:t>matrices</w:t>
            </w:r>
            <w:r w:rsidR="002A1E7B">
              <w:rPr>
                <w:sz w:val="20"/>
                <w:szCs w:val="20"/>
              </w:rPr>
              <w:t xml:space="preserve"> 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proofErr w:type="gramStart"/>
      <w:r>
        <w:rPr>
          <w:rFonts w:ascii="Arial" w:hAnsi="Arial" w:cs="Arial"/>
          <w:sz w:val="20"/>
          <w:szCs w:val="20"/>
        </w:rPr>
        <w:t xml:space="preserve">desempeño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 xml:space="preserve">No se cumple con el 100% de evidencias conceptuales, procedimentales y actitudinales </w:t>
            </w:r>
            <w:r w:rsidRPr="00227DF1">
              <w:rPr>
                <w:rFonts w:cs="font294"/>
                <w:szCs w:val="24"/>
                <w:lang w:eastAsia="es-MX"/>
              </w:rPr>
              <w:lastRenderedPageBreak/>
              <w:t>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lastRenderedPageBreak/>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D5316E" w:rsidRDefault="00D5316E"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Pr="00862CFC"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2A1E7B">
              <w:rPr>
                <w:rFonts w:ascii="Arial" w:eastAsia="Times New Roman" w:hAnsi="Arial" w:cs="Arial"/>
                <w:color w:val="000000"/>
                <w:sz w:val="20"/>
                <w:szCs w:val="20"/>
                <w:lang w:eastAsia="es-MX"/>
              </w:rPr>
              <w:t>ejercicios guiados</w:t>
            </w:r>
            <w:r>
              <w:rPr>
                <w:rFonts w:ascii="Arial" w:eastAsia="Times New Roman" w:hAnsi="Arial" w:cs="Arial"/>
                <w:color w:val="000000"/>
                <w:sz w:val="20"/>
                <w:szCs w:val="20"/>
                <w:lang w:eastAsia="es-MX"/>
              </w:rPr>
              <w:t xml:space="preserve"> 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 en tiempo</w:t>
            </w:r>
            <w:r w:rsidR="002A1E7B">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027038"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r w:rsidR="002A1E7B">
              <w:rPr>
                <w:rFonts w:ascii="Arial" w:eastAsia="Times New Roman" w:hAnsi="Arial" w:cs="Arial"/>
                <w:color w:val="000000"/>
                <w:sz w:val="20"/>
                <w:szCs w:val="20"/>
                <w:lang w:eastAsia="es-MX"/>
              </w:rPr>
              <w:t xml:space="preserve"> de campo </w:t>
            </w:r>
            <w:r>
              <w:rPr>
                <w:rFonts w:ascii="Arial" w:eastAsia="Times New Roman" w:hAnsi="Arial" w:cs="Arial"/>
                <w:color w:val="000000"/>
                <w:sz w:val="20"/>
                <w:szCs w:val="20"/>
                <w:lang w:eastAsia="es-MX"/>
              </w:rPr>
              <w:t>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2A1E7B">
            <w:pPr>
              <w:spacing w:after="0"/>
            </w:pPr>
            <w:r w:rsidRPr="00027038">
              <w:t xml:space="preserve">Realizó los ejercicios </w:t>
            </w:r>
            <w:r w:rsidR="002A1E7B">
              <w:t>de capo 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EA12DF"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ordinario escrito</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D5316E" w:rsidP="00D5316E">
            <w:pPr>
              <w:spacing w:after="0"/>
            </w:pPr>
            <w:r>
              <w:t xml:space="preserve">Desarrolló y modeló </w:t>
            </w:r>
            <w:r w:rsidR="00027038" w:rsidRPr="00027038">
              <w:t xml:space="preserve"> correctamente los </w:t>
            </w:r>
            <w:r>
              <w:t>casos de estudio real y obtuvo la solución correcta.</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420337" w:rsidRPr="00653E30" w:rsidRDefault="00420337" w:rsidP="00420337">
            <w:pPr>
              <w:autoSpaceDE w:val="0"/>
              <w:autoSpaceDN w:val="0"/>
              <w:adjustRightInd w:val="0"/>
              <w:jc w:val="both"/>
              <w:rPr>
                <w:rFonts w:ascii="Arial" w:hAnsi="Arial" w:cs="Arial"/>
                <w:sz w:val="18"/>
                <w:szCs w:val="18"/>
              </w:rPr>
            </w:pPr>
            <w:r>
              <w:rPr>
                <w:rFonts w:ascii="Arial" w:hAnsi="Arial" w:cs="Arial"/>
                <w:sz w:val="18"/>
                <w:szCs w:val="18"/>
                <w:lang w:val="en-US"/>
              </w:rPr>
              <w:t>1.</w:t>
            </w:r>
            <w:r w:rsidRPr="00420337">
              <w:rPr>
                <w:rFonts w:ascii="Arial" w:hAnsi="Arial" w:cs="Arial"/>
                <w:sz w:val="18"/>
                <w:szCs w:val="18"/>
                <w:lang w:val="en-US"/>
              </w:rPr>
              <w:t xml:space="preserve">Grossman, Stanley </w:t>
            </w:r>
            <w:proofErr w:type="gramStart"/>
            <w:r w:rsidRPr="00420337">
              <w:rPr>
                <w:rFonts w:ascii="Arial" w:hAnsi="Arial" w:cs="Arial"/>
                <w:sz w:val="18"/>
                <w:szCs w:val="18"/>
                <w:lang w:val="en-US"/>
              </w:rPr>
              <w:t>I. ,</w:t>
            </w:r>
            <w:proofErr w:type="gramEnd"/>
            <w:r w:rsidRPr="00420337">
              <w:rPr>
                <w:rFonts w:ascii="Arial" w:hAnsi="Arial" w:cs="Arial"/>
                <w:sz w:val="18"/>
                <w:szCs w:val="18"/>
                <w:lang w:val="en-US"/>
              </w:rPr>
              <w:t xml:space="preserve"> </w:t>
            </w:r>
            <w:r w:rsidRPr="00420337">
              <w:rPr>
                <w:rFonts w:ascii="Arial" w:hAnsi="Arial" w:cs="Arial"/>
                <w:i/>
                <w:iCs/>
                <w:sz w:val="18"/>
                <w:szCs w:val="18"/>
                <w:lang w:val="en-US"/>
              </w:rPr>
              <w:t>Algebra lineal</w:t>
            </w:r>
            <w:r w:rsidRPr="00420337">
              <w:rPr>
                <w:rFonts w:ascii="Arial" w:hAnsi="Arial" w:cs="Arial"/>
                <w:sz w:val="18"/>
                <w:szCs w:val="18"/>
                <w:lang w:val="en-US"/>
              </w:rPr>
              <w:t xml:space="preserve">.-- </w:t>
            </w:r>
            <w:r w:rsidRPr="00653E30">
              <w:rPr>
                <w:rFonts w:ascii="Arial" w:hAnsi="Arial" w:cs="Arial"/>
                <w:sz w:val="18"/>
                <w:szCs w:val="18"/>
              </w:rPr>
              <w:t>6</w:t>
            </w:r>
            <w:r w:rsidR="005533A2">
              <w:rPr>
                <w:rFonts w:ascii="Arial" w:hAnsi="Arial" w:cs="Arial"/>
                <w:sz w:val="18"/>
                <w:szCs w:val="18"/>
              </w:rPr>
              <w:t>ª y 7a</w:t>
            </w:r>
            <w:r w:rsidRPr="00653E30">
              <w:rPr>
                <w:rFonts w:ascii="Arial" w:hAnsi="Arial" w:cs="Arial"/>
                <w:sz w:val="18"/>
                <w:szCs w:val="18"/>
              </w:rPr>
              <w:t>. Ed.-- México : McGraw-Hill, 2008.</w:t>
            </w:r>
          </w:p>
          <w:p w:rsidR="00420337" w:rsidRPr="00420337" w:rsidRDefault="00420337" w:rsidP="00420337">
            <w:pPr>
              <w:autoSpaceDE w:val="0"/>
              <w:autoSpaceDN w:val="0"/>
              <w:adjustRightInd w:val="0"/>
              <w:jc w:val="both"/>
              <w:rPr>
                <w:rFonts w:ascii="Arial" w:hAnsi="Arial" w:cs="Arial"/>
                <w:sz w:val="18"/>
                <w:szCs w:val="18"/>
                <w:lang w:val="es-ES"/>
              </w:rPr>
            </w:pPr>
            <w:r w:rsidRPr="00653E30">
              <w:rPr>
                <w:rFonts w:ascii="Arial" w:hAnsi="Arial" w:cs="Arial"/>
                <w:sz w:val="18"/>
                <w:szCs w:val="18"/>
              </w:rPr>
              <w:t xml:space="preserve">2. Gerber, </w:t>
            </w:r>
            <w:proofErr w:type="gramStart"/>
            <w:r w:rsidRPr="00653E30">
              <w:rPr>
                <w:rFonts w:ascii="Arial" w:hAnsi="Arial" w:cs="Arial"/>
                <w:sz w:val="18"/>
                <w:szCs w:val="18"/>
              </w:rPr>
              <w:t>Harvey ,</w:t>
            </w:r>
            <w:proofErr w:type="gramEnd"/>
            <w:r w:rsidRPr="00653E30">
              <w:rPr>
                <w:rFonts w:ascii="Arial" w:hAnsi="Arial" w:cs="Arial"/>
                <w:sz w:val="18"/>
                <w:szCs w:val="18"/>
              </w:rPr>
              <w:t xml:space="preserve"> </w:t>
            </w:r>
            <w:r w:rsidRPr="00653E30">
              <w:rPr>
                <w:rFonts w:ascii="Arial" w:hAnsi="Arial" w:cs="Arial"/>
                <w:i/>
                <w:iCs/>
                <w:sz w:val="18"/>
                <w:szCs w:val="18"/>
              </w:rPr>
              <w:t>Algebra lineal</w:t>
            </w:r>
            <w:r w:rsidRPr="00653E30">
              <w:rPr>
                <w:rFonts w:ascii="Arial" w:hAnsi="Arial" w:cs="Arial"/>
                <w:sz w:val="18"/>
                <w:szCs w:val="18"/>
              </w:rPr>
              <w:t xml:space="preserve">.-- </w:t>
            </w:r>
            <w:r w:rsidRPr="00420337">
              <w:rPr>
                <w:rFonts w:ascii="Arial" w:hAnsi="Arial" w:cs="Arial"/>
                <w:sz w:val="18"/>
                <w:szCs w:val="18"/>
                <w:lang w:val="es-ES"/>
              </w:rPr>
              <w:t>México : Iberoamericana, 1992.</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3</w:t>
            </w:r>
            <w:r w:rsidRPr="00420337">
              <w:rPr>
                <w:rFonts w:ascii="Arial" w:hAnsi="Arial" w:cs="Arial"/>
                <w:sz w:val="18"/>
                <w:szCs w:val="18"/>
                <w:lang w:val="es-ES"/>
              </w:rPr>
              <w:t xml:space="preserve">. Williams, Gareth , </w:t>
            </w:r>
            <w:r w:rsidRPr="00420337">
              <w:rPr>
                <w:rFonts w:ascii="Arial" w:hAnsi="Arial" w:cs="Arial"/>
                <w:i/>
                <w:iCs/>
                <w:sz w:val="18"/>
                <w:szCs w:val="18"/>
                <w:lang w:val="es-ES"/>
              </w:rPr>
              <w:t>Algebra lineal con aplicaciones</w:t>
            </w:r>
            <w:r w:rsidRPr="00420337">
              <w:rPr>
                <w:rFonts w:ascii="Arial" w:hAnsi="Arial" w:cs="Arial"/>
                <w:sz w:val="18"/>
                <w:szCs w:val="18"/>
                <w:lang w:val="es-ES"/>
              </w:rPr>
              <w:t>.-- 4a. ed. --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lastRenderedPageBreak/>
              <w:t>McGraw-Hill, 2007.</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4</w:t>
            </w:r>
            <w:r w:rsidRPr="00420337">
              <w:rPr>
                <w:rFonts w:ascii="Arial" w:hAnsi="Arial" w:cs="Arial"/>
                <w:sz w:val="18"/>
                <w:szCs w:val="18"/>
                <w:lang w:val="es-ES"/>
              </w:rPr>
              <w:t xml:space="preserve">. Solar González, Eduardo / </w:t>
            </w:r>
            <w:r w:rsidRPr="00420337">
              <w:rPr>
                <w:rFonts w:ascii="Arial" w:hAnsi="Arial" w:cs="Arial"/>
                <w:i/>
                <w:iCs/>
                <w:sz w:val="18"/>
                <w:szCs w:val="18"/>
                <w:lang w:val="es-ES"/>
              </w:rPr>
              <w:t>Apuntes de álgebra lineal</w:t>
            </w:r>
            <w:r w:rsidRPr="00420337">
              <w:rPr>
                <w:rFonts w:ascii="Arial" w:hAnsi="Arial" w:cs="Arial"/>
                <w:sz w:val="18"/>
                <w:szCs w:val="18"/>
                <w:lang w:val="es-ES"/>
              </w:rPr>
              <w:t>.-- 3a. Ed.-- México :</w:t>
            </w:r>
          </w:p>
          <w:p w:rsidR="00420337" w:rsidRPr="00420337" w:rsidRDefault="00420337" w:rsidP="00420337">
            <w:pPr>
              <w:autoSpaceDE w:val="0"/>
              <w:autoSpaceDN w:val="0"/>
              <w:adjustRightInd w:val="0"/>
              <w:jc w:val="both"/>
              <w:rPr>
                <w:rFonts w:ascii="Arial" w:hAnsi="Arial" w:cs="Arial"/>
                <w:sz w:val="18"/>
                <w:szCs w:val="18"/>
                <w:lang w:val="es-ES"/>
              </w:rPr>
            </w:pPr>
            <w:r w:rsidRPr="00420337">
              <w:rPr>
                <w:rFonts w:ascii="Arial" w:hAnsi="Arial" w:cs="Arial"/>
                <w:sz w:val="18"/>
                <w:szCs w:val="18"/>
                <w:lang w:val="es-ES"/>
              </w:rPr>
              <w:t>Limusa, 2006.</w:t>
            </w:r>
          </w:p>
          <w:p w:rsidR="00420337" w:rsidRPr="00420337" w:rsidRDefault="00420337" w:rsidP="00420337">
            <w:pPr>
              <w:autoSpaceDE w:val="0"/>
              <w:autoSpaceDN w:val="0"/>
              <w:adjustRightInd w:val="0"/>
              <w:jc w:val="both"/>
              <w:rPr>
                <w:rFonts w:ascii="Arial" w:hAnsi="Arial" w:cs="Arial"/>
                <w:sz w:val="18"/>
                <w:szCs w:val="18"/>
                <w:lang w:val="es-ES"/>
              </w:rPr>
            </w:pPr>
            <w:r>
              <w:rPr>
                <w:rFonts w:ascii="Arial" w:hAnsi="Arial" w:cs="Arial"/>
                <w:sz w:val="18"/>
                <w:szCs w:val="18"/>
                <w:lang w:val="es-ES"/>
              </w:rPr>
              <w:t>5</w:t>
            </w:r>
            <w:r w:rsidRPr="00420337">
              <w:rPr>
                <w:rFonts w:ascii="Arial" w:hAnsi="Arial" w:cs="Arial"/>
                <w:sz w:val="18"/>
                <w:szCs w:val="18"/>
                <w:lang w:val="es-ES"/>
              </w:rPr>
              <w:t xml:space="preserve">. Bru, </w:t>
            </w:r>
            <w:proofErr w:type="gramStart"/>
            <w:r w:rsidRPr="00420337">
              <w:rPr>
                <w:rFonts w:ascii="Arial" w:hAnsi="Arial" w:cs="Arial"/>
                <w:sz w:val="18"/>
                <w:szCs w:val="18"/>
                <w:lang w:val="es-ES"/>
              </w:rPr>
              <w:t>Rafael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Álgebra lineal</w:t>
            </w:r>
            <w:r w:rsidRPr="00420337">
              <w:rPr>
                <w:rFonts w:ascii="Arial" w:hAnsi="Arial" w:cs="Arial"/>
                <w:sz w:val="18"/>
                <w:szCs w:val="18"/>
                <w:lang w:val="es-ES"/>
              </w:rPr>
              <w:t>.-- Colombia : Alfaomega, 2001.</w:t>
            </w:r>
          </w:p>
          <w:p w:rsidR="00106009" w:rsidRPr="00862CFC" w:rsidRDefault="00420337" w:rsidP="00420337">
            <w:pPr>
              <w:autoSpaceDE w:val="0"/>
              <w:autoSpaceDN w:val="0"/>
              <w:adjustRightInd w:val="0"/>
              <w:jc w:val="both"/>
              <w:rPr>
                <w:rFonts w:ascii="Arial" w:hAnsi="Arial" w:cs="Arial"/>
                <w:sz w:val="20"/>
                <w:szCs w:val="20"/>
              </w:rPr>
            </w:pPr>
            <w:r>
              <w:rPr>
                <w:rFonts w:ascii="Arial" w:hAnsi="Arial" w:cs="Arial"/>
                <w:sz w:val="18"/>
                <w:szCs w:val="18"/>
                <w:lang w:val="es-ES"/>
              </w:rPr>
              <w:t>6</w:t>
            </w:r>
            <w:r w:rsidRPr="00420337">
              <w:rPr>
                <w:rFonts w:ascii="Arial" w:hAnsi="Arial" w:cs="Arial"/>
                <w:sz w:val="18"/>
                <w:szCs w:val="18"/>
                <w:lang w:val="es-ES"/>
              </w:rPr>
              <w:t xml:space="preserve">. </w:t>
            </w:r>
            <w:proofErr w:type="spellStart"/>
            <w:r w:rsidRPr="00420337">
              <w:rPr>
                <w:rFonts w:ascii="Arial" w:hAnsi="Arial" w:cs="Arial"/>
                <w:sz w:val="18"/>
                <w:szCs w:val="18"/>
                <w:lang w:val="es-ES"/>
              </w:rPr>
              <w:t>Kolman</w:t>
            </w:r>
            <w:proofErr w:type="spellEnd"/>
            <w:r w:rsidRPr="00420337">
              <w:rPr>
                <w:rFonts w:ascii="Arial" w:hAnsi="Arial" w:cs="Arial"/>
                <w:sz w:val="18"/>
                <w:szCs w:val="18"/>
                <w:lang w:val="es-ES"/>
              </w:rPr>
              <w:t xml:space="preserve">, </w:t>
            </w:r>
            <w:proofErr w:type="gramStart"/>
            <w:r w:rsidRPr="00420337">
              <w:rPr>
                <w:rFonts w:ascii="Arial" w:hAnsi="Arial" w:cs="Arial"/>
                <w:sz w:val="18"/>
                <w:szCs w:val="18"/>
                <w:lang w:val="es-ES"/>
              </w:rPr>
              <w:t>Bernard ,</w:t>
            </w:r>
            <w:proofErr w:type="gramEnd"/>
            <w:r w:rsidRPr="00420337">
              <w:rPr>
                <w:rFonts w:ascii="Arial" w:hAnsi="Arial" w:cs="Arial"/>
                <w:sz w:val="18"/>
                <w:szCs w:val="18"/>
                <w:lang w:val="es-ES"/>
              </w:rPr>
              <w:t xml:space="preserve"> </w:t>
            </w:r>
            <w:r w:rsidRPr="00420337">
              <w:rPr>
                <w:rFonts w:ascii="Arial" w:hAnsi="Arial" w:cs="Arial"/>
                <w:i/>
                <w:iCs/>
                <w:sz w:val="18"/>
                <w:szCs w:val="18"/>
                <w:lang w:val="es-ES"/>
              </w:rPr>
              <w:t xml:space="preserve">Álgebra lineal con aplicaciones </w:t>
            </w:r>
            <w:r w:rsidRPr="00420337">
              <w:rPr>
                <w:rFonts w:ascii="Arial" w:hAnsi="Arial" w:cs="Arial"/>
                <w:sz w:val="18"/>
                <w:szCs w:val="18"/>
                <w:lang w:val="es-ES"/>
              </w:rPr>
              <w:t>y Matlab.-- 8a. Ed.</w:t>
            </w:r>
            <w:r>
              <w:rPr>
                <w:rFonts w:ascii="Arial" w:hAnsi="Arial" w:cs="Arial"/>
                <w:sz w:val="18"/>
                <w:szCs w:val="18"/>
                <w:lang w:val="es-ES"/>
              </w:rPr>
              <w:t>—</w:t>
            </w:r>
            <w:r w:rsidRPr="00420337">
              <w:rPr>
                <w:rFonts w:ascii="Arial" w:hAnsi="Arial" w:cs="Arial"/>
                <w:sz w:val="18"/>
                <w:szCs w:val="18"/>
                <w:lang w:val="es-ES"/>
              </w:rPr>
              <w:t>México</w:t>
            </w:r>
            <w:r>
              <w:rPr>
                <w:rFonts w:ascii="Arial" w:hAnsi="Arial" w:cs="Arial"/>
                <w:sz w:val="18"/>
                <w:szCs w:val="18"/>
                <w:lang w:val="es-ES"/>
              </w:rPr>
              <w:t xml:space="preserve"> </w:t>
            </w:r>
            <w:r w:rsidRPr="00420337">
              <w:rPr>
                <w:rFonts w:ascii="Arial" w:hAnsi="Arial" w:cs="Arial"/>
                <w:sz w:val="18"/>
                <w:szCs w:val="18"/>
                <w:lang w:val="es-ES"/>
              </w:rPr>
              <w:t>: Pearson Educación, 2006.</w:t>
            </w:r>
          </w:p>
        </w:tc>
        <w:tc>
          <w:tcPr>
            <w:tcW w:w="6498" w:type="dxa"/>
            <w:tcBorders>
              <w:top w:val="single" w:sz="4" w:space="0" w:color="auto"/>
            </w:tcBorders>
          </w:tcPr>
          <w:p w:rsidR="00106009" w:rsidRPr="00CF4E9C" w:rsidRDefault="00CF4E9C" w:rsidP="005533A2">
            <w:pPr>
              <w:pStyle w:val="Sinespaciado"/>
              <w:rPr>
                <w:rFonts w:ascii="Arial" w:hAnsi="Arial" w:cs="Arial"/>
                <w:sz w:val="20"/>
                <w:szCs w:val="20"/>
              </w:rPr>
            </w:pPr>
            <w:proofErr w:type="spellStart"/>
            <w:r w:rsidRPr="00CF4E9C">
              <w:rPr>
                <w:rFonts w:ascii="Arial" w:hAnsi="Arial" w:cs="Arial"/>
                <w:sz w:val="20"/>
                <w:szCs w:val="20"/>
              </w:rPr>
              <w:lastRenderedPageBreak/>
              <w:t>Pintarrón</w:t>
            </w:r>
            <w:proofErr w:type="spellEnd"/>
            <w:r w:rsidRPr="00CF4E9C">
              <w:rPr>
                <w:rFonts w:ascii="Arial" w:hAnsi="Arial" w:cs="Arial"/>
                <w:sz w:val="20"/>
                <w:szCs w:val="20"/>
              </w:rPr>
              <w:t xml:space="preserve">, </w:t>
            </w:r>
            <w:proofErr w:type="spellStart"/>
            <w:r w:rsidRPr="00CF4E9C">
              <w:rPr>
                <w:rFonts w:ascii="Arial" w:hAnsi="Arial" w:cs="Arial"/>
                <w:sz w:val="20"/>
                <w:szCs w:val="20"/>
              </w:rPr>
              <w:t>lap</w:t>
            </w:r>
            <w:proofErr w:type="spellEnd"/>
            <w:r w:rsidRPr="00CF4E9C">
              <w:rPr>
                <w:rFonts w:ascii="Arial" w:hAnsi="Arial" w:cs="Arial"/>
                <w:sz w:val="20"/>
                <w:szCs w:val="20"/>
              </w:rPr>
              <w:t xml:space="preserve"> top</w:t>
            </w:r>
            <w:r w:rsidR="00D5316E">
              <w:rPr>
                <w:rFonts w:ascii="Arial" w:hAnsi="Arial" w:cs="Arial"/>
                <w:sz w:val="20"/>
                <w:szCs w:val="20"/>
              </w:rPr>
              <w:t xml:space="preserve"> o computadora personal</w:t>
            </w:r>
            <w:r w:rsidRPr="00CF4E9C">
              <w:rPr>
                <w:rFonts w:ascii="Arial" w:hAnsi="Arial" w:cs="Arial"/>
                <w:sz w:val="20"/>
                <w:szCs w:val="20"/>
              </w:rPr>
              <w:t>,</w:t>
            </w:r>
            <w:r w:rsidR="00D5316E">
              <w:rPr>
                <w:rFonts w:ascii="Arial" w:hAnsi="Arial" w:cs="Arial"/>
                <w:sz w:val="20"/>
                <w:szCs w:val="20"/>
              </w:rPr>
              <w:t xml:space="preserve"> </w:t>
            </w:r>
            <w:r w:rsidR="005533A2">
              <w:rPr>
                <w:rFonts w:ascii="Arial" w:hAnsi="Arial" w:cs="Arial"/>
                <w:sz w:val="20"/>
                <w:szCs w:val="20"/>
              </w:rPr>
              <w:t xml:space="preserve">portal de internet a distancia mixta </w:t>
            </w:r>
            <w:proofErr w:type="spellStart"/>
            <w:r w:rsidR="005533A2">
              <w:rPr>
                <w:rFonts w:ascii="Arial" w:hAnsi="Arial" w:cs="Arial"/>
                <w:sz w:val="20"/>
                <w:szCs w:val="20"/>
              </w:rPr>
              <w:t>moodle</w:t>
            </w:r>
            <w:proofErr w:type="spellEnd"/>
            <w:r w:rsidR="005533A2">
              <w:rPr>
                <w:rFonts w:ascii="Arial" w:hAnsi="Arial" w:cs="Arial"/>
                <w:sz w:val="20"/>
                <w:szCs w:val="20"/>
              </w:rPr>
              <w:t xml:space="preserve">, </w:t>
            </w:r>
            <w:r w:rsidR="00D5316E">
              <w:rPr>
                <w:rFonts w:ascii="Arial" w:hAnsi="Arial" w:cs="Arial"/>
                <w:sz w:val="20"/>
                <w:szCs w:val="20"/>
              </w:rPr>
              <w:t>sitios web en</w:t>
            </w:r>
            <w:r w:rsidRPr="00CF4E9C">
              <w:rPr>
                <w:rFonts w:ascii="Arial" w:hAnsi="Arial" w:cs="Arial"/>
                <w:sz w:val="20"/>
                <w:szCs w:val="20"/>
              </w:rPr>
              <w:t xml:space="preserve"> internet</w:t>
            </w:r>
            <w:r w:rsidR="00D5316E" w:rsidRPr="00CF4E9C">
              <w:rPr>
                <w:rFonts w:ascii="Arial" w:hAnsi="Arial" w:cs="Arial"/>
                <w:sz w:val="20"/>
                <w:szCs w:val="20"/>
              </w:rPr>
              <w:t>,</w:t>
            </w:r>
            <w:r w:rsidR="00D5316E">
              <w:rPr>
                <w:rFonts w:ascii="Arial" w:hAnsi="Arial" w:cs="Arial"/>
                <w:sz w:val="20"/>
                <w:szCs w:val="20"/>
              </w:rPr>
              <w:t xml:space="preserve"> calculadora científica</w:t>
            </w:r>
            <w:r w:rsidR="00D5316E" w:rsidRPr="00CF4E9C">
              <w:rPr>
                <w:rFonts w:ascii="Arial" w:hAnsi="Arial" w:cs="Arial"/>
                <w:sz w:val="20"/>
                <w:szCs w:val="20"/>
              </w:rPr>
              <w:t>,</w:t>
            </w:r>
            <w:r w:rsidR="005533A2">
              <w:rPr>
                <w:rFonts w:ascii="Arial" w:hAnsi="Arial" w:cs="Arial"/>
                <w:sz w:val="20"/>
                <w:szCs w:val="20"/>
              </w:rPr>
              <w:t xml:space="preserve"> software de aplicación</w:t>
            </w:r>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Oficalc</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Winplot</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Mathlab</w:t>
            </w:r>
            <w:proofErr w:type="spellEnd"/>
            <w:r w:rsidR="00D5316E" w:rsidRPr="00CF4E9C">
              <w:rPr>
                <w:rFonts w:ascii="Arial" w:hAnsi="Arial" w:cs="Arial"/>
                <w:sz w:val="20"/>
                <w:szCs w:val="20"/>
              </w:rPr>
              <w:t>,</w:t>
            </w:r>
            <w:r w:rsidR="00D5316E">
              <w:rPr>
                <w:rFonts w:ascii="Arial" w:hAnsi="Arial" w:cs="Arial"/>
                <w:sz w:val="20"/>
                <w:szCs w:val="20"/>
              </w:rPr>
              <w:t xml:space="preserve"> </w:t>
            </w:r>
            <w:proofErr w:type="spellStart"/>
            <w:r w:rsidR="00D5316E">
              <w:rPr>
                <w:rFonts w:ascii="Arial" w:hAnsi="Arial" w:cs="Arial"/>
                <w:sz w:val="20"/>
                <w:szCs w:val="20"/>
              </w:rPr>
              <w:t>Toolkit</w:t>
            </w:r>
            <w:proofErr w:type="spellEnd"/>
            <w:r w:rsidR="00D5316E">
              <w:rPr>
                <w:rFonts w:ascii="Arial" w:hAnsi="Arial" w:cs="Arial"/>
                <w:sz w:val="20"/>
                <w:szCs w:val="20"/>
              </w:rPr>
              <w:t xml:space="preserve"> entre otros.</w:t>
            </w:r>
          </w:p>
        </w:tc>
      </w:tr>
    </w:tbl>
    <w:p w:rsidR="00106009" w:rsidRPr="00862CFC" w:rsidRDefault="00106009" w:rsidP="00106009">
      <w:pPr>
        <w:pStyle w:val="Sinespaciado"/>
        <w:rPr>
          <w:rFonts w:ascii="Arial" w:hAnsi="Arial" w:cs="Arial"/>
          <w:sz w:val="20"/>
          <w:szCs w:val="20"/>
        </w:rPr>
      </w:pPr>
    </w:p>
    <w:p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587"/>
        <w:gridCol w:w="720"/>
        <w:gridCol w:w="985"/>
        <w:gridCol w:w="635"/>
        <w:gridCol w:w="630"/>
        <w:gridCol w:w="1027"/>
        <w:gridCol w:w="764"/>
        <w:gridCol w:w="764"/>
        <w:gridCol w:w="765"/>
        <w:gridCol w:w="765"/>
        <w:gridCol w:w="765"/>
        <w:gridCol w:w="765"/>
        <w:gridCol w:w="765"/>
        <w:gridCol w:w="765"/>
        <w:gridCol w:w="765"/>
        <w:gridCol w:w="765"/>
      </w:tblGrid>
      <w:tr w:rsidR="00862CFC" w:rsidRPr="00862CFC" w:rsidTr="00345CFB">
        <w:tc>
          <w:tcPr>
            <w:tcW w:w="961"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587"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2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98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63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630"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1027"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345CFB" w:rsidRPr="00862CFC" w:rsidTr="00345CFB">
        <w:tc>
          <w:tcPr>
            <w:tcW w:w="961" w:type="dxa"/>
          </w:tcPr>
          <w:p w:rsidR="00345CFB" w:rsidRPr="00862CFC" w:rsidRDefault="00345CFB" w:rsidP="00345CFB">
            <w:pPr>
              <w:pStyle w:val="Sinespaciado"/>
              <w:rPr>
                <w:rFonts w:ascii="Arial" w:hAnsi="Arial" w:cs="Arial"/>
                <w:sz w:val="20"/>
                <w:szCs w:val="20"/>
              </w:rPr>
            </w:pPr>
            <w:r w:rsidRPr="00862CFC">
              <w:rPr>
                <w:rFonts w:ascii="Arial" w:hAnsi="Arial" w:cs="Arial"/>
                <w:sz w:val="20"/>
                <w:szCs w:val="20"/>
              </w:rPr>
              <w:t>TP</w:t>
            </w:r>
          </w:p>
        </w:tc>
        <w:tc>
          <w:tcPr>
            <w:tcW w:w="587"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720"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1</w:t>
            </w:r>
          </w:p>
        </w:tc>
        <w:tc>
          <w:tcPr>
            <w:tcW w:w="985"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sidRPr="00FA42BF">
              <w:rPr>
                <w:rFonts w:ascii="Arial" w:hAnsi="Arial" w:cs="Arial"/>
                <w:sz w:val="20"/>
                <w:szCs w:val="20"/>
                <w:vertAlign w:val="subscript"/>
              </w:rPr>
              <w:t>1</w:t>
            </w:r>
            <w:r>
              <w:rPr>
                <w:rFonts w:ascii="Arial" w:hAnsi="Arial" w:cs="Arial"/>
                <w:sz w:val="20"/>
                <w:szCs w:val="20"/>
              </w:rPr>
              <w:t xml:space="preserve"> ES</w:t>
            </w:r>
            <w:r w:rsidRPr="00FA42BF">
              <w:rPr>
                <w:rFonts w:ascii="Arial" w:hAnsi="Arial" w:cs="Arial"/>
                <w:sz w:val="20"/>
                <w:szCs w:val="20"/>
                <w:vertAlign w:val="subscript"/>
              </w:rPr>
              <w:t>1</w:t>
            </w:r>
          </w:p>
        </w:tc>
        <w:tc>
          <w:tcPr>
            <w:tcW w:w="635"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630"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sidRPr="00345CFB">
              <w:rPr>
                <w:rFonts w:ascii="Arial" w:hAnsi="Arial" w:cs="Arial"/>
                <w:sz w:val="20"/>
                <w:szCs w:val="20"/>
                <w:vertAlign w:val="subscript"/>
              </w:rPr>
              <w:t>2</w:t>
            </w:r>
          </w:p>
        </w:tc>
        <w:tc>
          <w:tcPr>
            <w:tcW w:w="1027" w:type="dxa"/>
          </w:tcPr>
          <w:p w:rsidR="00345CFB" w:rsidRPr="00862CFC" w:rsidRDefault="00345CFB" w:rsidP="00345CFB">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r>
              <w:rPr>
                <w:rFonts w:ascii="Arial" w:hAnsi="Arial" w:cs="Arial"/>
                <w:sz w:val="20"/>
                <w:szCs w:val="20"/>
              </w:rPr>
              <w:t xml:space="preserve"> ES</w:t>
            </w:r>
            <w:r>
              <w:rPr>
                <w:rFonts w:ascii="Arial" w:hAnsi="Arial" w:cs="Arial"/>
                <w:sz w:val="20"/>
                <w:szCs w:val="20"/>
                <w:vertAlign w:val="subscript"/>
              </w:rPr>
              <w:t>2</w:t>
            </w:r>
          </w:p>
        </w:tc>
        <w:tc>
          <w:tcPr>
            <w:tcW w:w="764" w:type="dxa"/>
          </w:tcPr>
          <w:p w:rsidR="00345CFB" w:rsidRPr="00862CFC" w:rsidRDefault="00345CFB" w:rsidP="00345CFB">
            <w:pPr>
              <w:pStyle w:val="Sinespaciado"/>
              <w:rPr>
                <w:rFonts w:ascii="Arial" w:hAnsi="Arial" w:cs="Arial"/>
                <w:sz w:val="20"/>
                <w:szCs w:val="20"/>
              </w:rPr>
            </w:pPr>
          </w:p>
        </w:tc>
        <w:tc>
          <w:tcPr>
            <w:tcW w:w="764"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jc w:val="center"/>
              <w:rPr>
                <w:rFonts w:ascii="Arial" w:hAnsi="Arial" w:cs="Arial"/>
                <w:sz w:val="20"/>
                <w:szCs w:val="20"/>
              </w:rPr>
            </w:pPr>
            <w:r>
              <w:rPr>
                <w:rFonts w:ascii="Arial" w:hAnsi="Arial" w:cs="Arial"/>
                <w:sz w:val="20"/>
                <w:szCs w:val="20"/>
              </w:rPr>
              <w:t>EF</w:t>
            </w:r>
          </w:p>
        </w:tc>
        <w:tc>
          <w:tcPr>
            <w:tcW w:w="765" w:type="dxa"/>
          </w:tcPr>
          <w:p w:rsidR="00345CFB" w:rsidRPr="00862CFC" w:rsidRDefault="00345CFB" w:rsidP="00345CFB">
            <w:pPr>
              <w:pStyle w:val="Sinespaciado"/>
              <w:jc w:val="center"/>
              <w:rPr>
                <w:rFonts w:ascii="Arial" w:hAnsi="Arial" w:cs="Arial"/>
                <w:sz w:val="20"/>
                <w:szCs w:val="20"/>
              </w:rPr>
            </w:pPr>
            <w:r>
              <w:rPr>
                <w:rFonts w:ascii="Arial" w:hAnsi="Arial" w:cs="Arial"/>
                <w:sz w:val="20"/>
                <w:szCs w:val="20"/>
              </w:rPr>
              <w:t>EF</w:t>
            </w:r>
          </w:p>
        </w:tc>
        <w:tc>
          <w:tcPr>
            <w:tcW w:w="765" w:type="dxa"/>
          </w:tcPr>
          <w:p w:rsidR="00345CFB" w:rsidRPr="00862CFC" w:rsidRDefault="00345CFB" w:rsidP="00345CFB">
            <w:pPr>
              <w:pStyle w:val="Sinespaciado"/>
              <w:jc w:val="center"/>
              <w:rPr>
                <w:rFonts w:ascii="Arial" w:hAnsi="Arial" w:cs="Arial"/>
                <w:sz w:val="20"/>
                <w:szCs w:val="20"/>
              </w:rPr>
            </w:pPr>
            <w:r>
              <w:rPr>
                <w:rFonts w:ascii="Arial" w:hAnsi="Arial" w:cs="Arial"/>
                <w:sz w:val="20"/>
                <w:szCs w:val="20"/>
              </w:rPr>
              <w:t>ES</w:t>
            </w:r>
          </w:p>
        </w:tc>
      </w:tr>
      <w:tr w:rsidR="00345CFB" w:rsidRPr="00862CFC" w:rsidTr="00345CFB">
        <w:tc>
          <w:tcPr>
            <w:tcW w:w="961" w:type="dxa"/>
          </w:tcPr>
          <w:p w:rsidR="00345CFB" w:rsidRPr="00862CFC" w:rsidRDefault="00345CFB" w:rsidP="00345CFB">
            <w:pPr>
              <w:pStyle w:val="Sinespaciado"/>
              <w:rPr>
                <w:rFonts w:ascii="Arial" w:hAnsi="Arial" w:cs="Arial"/>
                <w:sz w:val="20"/>
                <w:szCs w:val="20"/>
              </w:rPr>
            </w:pPr>
            <w:r w:rsidRPr="00862CFC">
              <w:rPr>
                <w:rFonts w:ascii="Arial" w:hAnsi="Arial" w:cs="Arial"/>
                <w:sz w:val="20"/>
                <w:szCs w:val="20"/>
              </w:rPr>
              <w:t>TR</w:t>
            </w:r>
          </w:p>
        </w:tc>
        <w:tc>
          <w:tcPr>
            <w:tcW w:w="587" w:type="dxa"/>
          </w:tcPr>
          <w:p w:rsidR="00345CFB" w:rsidRPr="00862CFC" w:rsidRDefault="00345CFB" w:rsidP="00345CFB">
            <w:pPr>
              <w:pStyle w:val="Sinespaciado"/>
              <w:rPr>
                <w:rFonts w:ascii="Arial" w:hAnsi="Arial" w:cs="Arial"/>
                <w:sz w:val="20"/>
                <w:szCs w:val="20"/>
              </w:rPr>
            </w:pPr>
          </w:p>
        </w:tc>
        <w:tc>
          <w:tcPr>
            <w:tcW w:w="720" w:type="dxa"/>
          </w:tcPr>
          <w:p w:rsidR="00345CFB" w:rsidRPr="00862CFC" w:rsidRDefault="00345CFB" w:rsidP="00345CFB">
            <w:pPr>
              <w:pStyle w:val="Sinespaciado"/>
              <w:rPr>
                <w:rFonts w:ascii="Arial" w:hAnsi="Arial" w:cs="Arial"/>
                <w:sz w:val="20"/>
                <w:szCs w:val="20"/>
              </w:rPr>
            </w:pPr>
          </w:p>
        </w:tc>
        <w:tc>
          <w:tcPr>
            <w:tcW w:w="985" w:type="dxa"/>
          </w:tcPr>
          <w:p w:rsidR="00345CFB" w:rsidRPr="00862CFC" w:rsidRDefault="00345CFB" w:rsidP="00345CFB">
            <w:pPr>
              <w:pStyle w:val="Sinespaciado"/>
              <w:rPr>
                <w:rFonts w:ascii="Arial" w:hAnsi="Arial" w:cs="Arial"/>
                <w:sz w:val="20"/>
                <w:szCs w:val="20"/>
              </w:rPr>
            </w:pPr>
          </w:p>
        </w:tc>
        <w:tc>
          <w:tcPr>
            <w:tcW w:w="635" w:type="dxa"/>
          </w:tcPr>
          <w:p w:rsidR="00345CFB" w:rsidRPr="00862CFC" w:rsidRDefault="00345CFB" w:rsidP="00345CFB">
            <w:pPr>
              <w:pStyle w:val="Sinespaciado"/>
              <w:rPr>
                <w:rFonts w:ascii="Arial" w:hAnsi="Arial" w:cs="Arial"/>
                <w:sz w:val="20"/>
                <w:szCs w:val="20"/>
              </w:rPr>
            </w:pPr>
          </w:p>
        </w:tc>
        <w:tc>
          <w:tcPr>
            <w:tcW w:w="630" w:type="dxa"/>
          </w:tcPr>
          <w:p w:rsidR="00345CFB" w:rsidRPr="00862CFC" w:rsidRDefault="00345CFB" w:rsidP="00345CFB">
            <w:pPr>
              <w:pStyle w:val="Sinespaciado"/>
              <w:rPr>
                <w:rFonts w:ascii="Arial" w:hAnsi="Arial" w:cs="Arial"/>
                <w:sz w:val="20"/>
                <w:szCs w:val="20"/>
              </w:rPr>
            </w:pPr>
          </w:p>
        </w:tc>
        <w:tc>
          <w:tcPr>
            <w:tcW w:w="1027" w:type="dxa"/>
          </w:tcPr>
          <w:p w:rsidR="00345CFB" w:rsidRPr="00862CFC" w:rsidRDefault="00345CFB" w:rsidP="00345CFB">
            <w:pPr>
              <w:pStyle w:val="Sinespaciado"/>
              <w:rPr>
                <w:rFonts w:ascii="Arial" w:hAnsi="Arial" w:cs="Arial"/>
                <w:sz w:val="20"/>
                <w:szCs w:val="20"/>
              </w:rPr>
            </w:pPr>
          </w:p>
        </w:tc>
        <w:tc>
          <w:tcPr>
            <w:tcW w:w="764" w:type="dxa"/>
          </w:tcPr>
          <w:p w:rsidR="00345CFB" w:rsidRPr="00862CFC" w:rsidRDefault="00345CFB" w:rsidP="00345CFB">
            <w:pPr>
              <w:pStyle w:val="Sinespaciado"/>
              <w:rPr>
                <w:rFonts w:ascii="Arial" w:hAnsi="Arial" w:cs="Arial"/>
                <w:sz w:val="20"/>
                <w:szCs w:val="20"/>
              </w:rPr>
            </w:pPr>
          </w:p>
        </w:tc>
        <w:tc>
          <w:tcPr>
            <w:tcW w:w="764"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r>
      <w:tr w:rsidR="00345CFB" w:rsidRPr="00862CFC" w:rsidTr="00345CFB">
        <w:tc>
          <w:tcPr>
            <w:tcW w:w="961" w:type="dxa"/>
          </w:tcPr>
          <w:p w:rsidR="00345CFB" w:rsidRPr="00862CFC" w:rsidRDefault="00345CFB" w:rsidP="00345CFB">
            <w:pPr>
              <w:pStyle w:val="Sinespaciado"/>
              <w:rPr>
                <w:rFonts w:ascii="Arial" w:hAnsi="Arial" w:cs="Arial"/>
                <w:sz w:val="20"/>
                <w:szCs w:val="20"/>
              </w:rPr>
            </w:pPr>
            <w:r w:rsidRPr="00862CFC">
              <w:rPr>
                <w:rFonts w:ascii="Arial" w:hAnsi="Arial" w:cs="Arial"/>
                <w:sz w:val="20"/>
                <w:szCs w:val="20"/>
              </w:rPr>
              <w:t>SD</w:t>
            </w:r>
          </w:p>
        </w:tc>
        <w:tc>
          <w:tcPr>
            <w:tcW w:w="587" w:type="dxa"/>
          </w:tcPr>
          <w:p w:rsidR="00345CFB" w:rsidRPr="00862CFC" w:rsidRDefault="00345CFB" w:rsidP="00345CFB">
            <w:pPr>
              <w:pStyle w:val="Sinespaciado"/>
              <w:rPr>
                <w:rFonts w:ascii="Arial" w:hAnsi="Arial" w:cs="Arial"/>
                <w:sz w:val="20"/>
                <w:szCs w:val="20"/>
              </w:rPr>
            </w:pPr>
          </w:p>
        </w:tc>
        <w:tc>
          <w:tcPr>
            <w:tcW w:w="720" w:type="dxa"/>
          </w:tcPr>
          <w:p w:rsidR="00345CFB" w:rsidRPr="00862CFC" w:rsidRDefault="00345CFB" w:rsidP="00345CFB">
            <w:pPr>
              <w:pStyle w:val="Sinespaciado"/>
              <w:rPr>
                <w:rFonts w:ascii="Arial" w:hAnsi="Arial" w:cs="Arial"/>
                <w:sz w:val="20"/>
                <w:szCs w:val="20"/>
              </w:rPr>
            </w:pPr>
          </w:p>
        </w:tc>
        <w:tc>
          <w:tcPr>
            <w:tcW w:w="985" w:type="dxa"/>
          </w:tcPr>
          <w:p w:rsidR="00345CFB" w:rsidRPr="00862CFC" w:rsidRDefault="00345CFB" w:rsidP="00345CFB">
            <w:pPr>
              <w:pStyle w:val="Sinespaciado"/>
              <w:rPr>
                <w:rFonts w:ascii="Arial" w:hAnsi="Arial" w:cs="Arial"/>
                <w:sz w:val="20"/>
                <w:szCs w:val="20"/>
              </w:rPr>
            </w:pPr>
          </w:p>
        </w:tc>
        <w:tc>
          <w:tcPr>
            <w:tcW w:w="635" w:type="dxa"/>
          </w:tcPr>
          <w:p w:rsidR="00345CFB" w:rsidRPr="00862CFC" w:rsidRDefault="00345CFB" w:rsidP="00345CFB">
            <w:pPr>
              <w:pStyle w:val="Sinespaciado"/>
              <w:rPr>
                <w:rFonts w:ascii="Arial" w:hAnsi="Arial" w:cs="Arial"/>
                <w:sz w:val="20"/>
                <w:szCs w:val="20"/>
              </w:rPr>
            </w:pPr>
          </w:p>
        </w:tc>
        <w:tc>
          <w:tcPr>
            <w:tcW w:w="630" w:type="dxa"/>
          </w:tcPr>
          <w:p w:rsidR="00345CFB" w:rsidRPr="00862CFC" w:rsidRDefault="00345CFB" w:rsidP="00345CFB">
            <w:pPr>
              <w:pStyle w:val="Sinespaciado"/>
              <w:rPr>
                <w:rFonts w:ascii="Arial" w:hAnsi="Arial" w:cs="Arial"/>
                <w:sz w:val="20"/>
                <w:szCs w:val="20"/>
              </w:rPr>
            </w:pPr>
          </w:p>
        </w:tc>
        <w:tc>
          <w:tcPr>
            <w:tcW w:w="1027" w:type="dxa"/>
          </w:tcPr>
          <w:p w:rsidR="00345CFB" w:rsidRPr="00862CFC" w:rsidRDefault="00345CFB" w:rsidP="00345CFB">
            <w:pPr>
              <w:pStyle w:val="Sinespaciado"/>
              <w:rPr>
                <w:rFonts w:ascii="Arial" w:hAnsi="Arial" w:cs="Arial"/>
                <w:sz w:val="20"/>
                <w:szCs w:val="20"/>
              </w:rPr>
            </w:pPr>
          </w:p>
        </w:tc>
        <w:tc>
          <w:tcPr>
            <w:tcW w:w="764" w:type="dxa"/>
          </w:tcPr>
          <w:p w:rsidR="00345CFB" w:rsidRPr="00862CFC" w:rsidRDefault="00345CFB" w:rsidP="00345CFB">
            <w:pPr>
              <w:pStyle w:val="Sinespaciado"/>
              <w:rPr>
                <w:rFonts w:ascii="Arial" w:hAnsi="Arial" w:cs="Arial"/>
                <w:sz w:val="20"/>
                <w:szCs w:val="20"/>
              </w:rPr>
            </w:pPr>
          </w:p>
        </w:tc>
        <w:tc>
          <w:tcPr>
            <w:tcW w:w="764"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c>
          <w:tcPr>
            <w:tcW w:w="765" w:type="dxa"/>
          </w:tcPr>
          <w:p w:rsidR="00345CFB" w:rsidRPr="00862CFC" w:rsidRDefault="00345CFB" w:rsidP="00345CF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5533A2" w:rsidP="005533A2">
            <w:pPr>
              <w:pStyle w:val="Sinespaciado"/>
              <w:rPr>
                <w:rFonts w:ascii="Arial" w:hAnsi="Arial" w:cs="Arial"/>
                <w:sz w:val="20"/>
                <w:szCs w:val="20"/>
              </w:rPr>
            </w:pPr>
            <w:r>
              <w:rPr>
                <w:rFonts w:ascii="Arial" w:hAnsi="Arial" w:cs="Arial"/>
                <w:sz w:val="20"/>
                <w:szCs w:val="20"/>
              </w:rPr>
              <w:t>17</w:t>
            </w:r>
            <w:r w:rsidR="00CF4E9C">
              <w:rPr>
                <w:rFonts w:ascii="Arial" w:hAnsi="Arial" w:cs="Arial"/>
                <w:sz w:val="20"/>
                <w:szCs w:val="20"/>
              </w:rPr>
              <w:t xml:space="preserve"> de </w:t>
            </w:r>
            <w:r>
              <w:rPr>
                <w:rFonts w:ascii="Arial" w:hAnsi="Arial" w:cs="Arial"/>
                <w:sz w:val="20"/>
                <w:szCs w:val="20"/>
              </w:rPr>
              <w:t xml:space="preserve">Agosto </w:t>
            </w:r>
            <w:r w:rsidR="00CF4E9C">
              <w:rPr>
                <w:rFonts w:ascii="Arial" w:hAnsi="Arial" w:cs="Arial"/>
                <w:sz w:val="20"/>
                <w:szCs w:val="20"/>
              </w:rPr>
              <w:t>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345CFB" w:rsidRPr="00862CFC" w:rsidTr="00031DD0">
        <w:trPr>
          <w:jc w:val="center"/>
        </w:trPr>
        <w:tc>
          <w:tcPr>
            <w:tcW w:w="6091" w:type="dxa"/>
            <w:tcBorders>
              <w:top w:val="single" w:sz="4" w:space="0" w:color="auto"/>
            </w:tcBorders>
          </w:tcPr>
          <w:p w:rsidR="00345CFB" w:rsidRPr="00862CFC" w:rsidRDefault="00345CFB" w:rsidP="00345CFB">
            <w:pPr>
              <w:pStyle w:val="Sinespaciado"/>
              <w:jc w:val="center"/>
              <w:rPr>
                <w:rFonts w:ascii="Arial" w:hAnsi="Arial" w:cs="Arial"/>
                <w:sz w:val="20"/>
                <w:szCs w:val="20"/>
              </w:rPr>
            </w:pPr>
            <w:r>
              <w:rPr>
                <w:rFonts w:ascii="Arial" w:hAnsi="Arial" w:cs="Arial"/>
                <w:sz w:val="20"/>
                <w:szCs w:val="20"/>
              </w:rPr>
              <w:t>M.C. DORA LILIA GUADIANA MEDINA</w:t>
            </w:r>
          </w:p>
        </w:tc>
        <w:tc>
          <w:tcPr>
            <w:tcW w:w="850" w:type="dxa"/>
          </w:tcPr>
          <w:p w:rsidR="00345CFB" w:rsidRPr="00862CFC" w:rsidRDefault="00345CFB" w:rsidP="00345CFB">
            <w:pPr>
              <w:pStyle w:val="Sinespaciado"/>
              <w:jc w:val="center"/>
              <w:rPr>
                <w:rFonts w:ascii="Arial" w:hAnsi="Arial" w:cs="Arial"/>
                <w:sz w:val="20"/>
                <w:szCs w:val="20"/>
              </w:rPr>
            </w:pPr>
          </w:p>
        </w:tc>
        <w:tc>
          <w:tcPr>
            <w:tcW w:w="6055" w:type="dxa"/>
            <w:tcBorders>
              <w:top w:val="single" w:sz="4" w:space="0" w:color="auto"/>
            </w:tcBorders>
          </w:tcPr>
          <w:p w:rsidR="00345CFB" w:rsidRPr="00862CFC" w:rsidRDefault="00345CFB" w:rsidP="00345CFB">
            <w:pPr>
              <w:pStyle w:val="Sinespaciado"/>
              <w:jc w:val="center"/>
              <w:rPr>
                <w:rFonts w:ascii="Arial" w:hAnsi="Arial" w:cs="Arial"/>
                <w:sz w:val="20"/>
                <w:szCs w:val="20"/>
              </w:rPr>
            </w:pPr>
            <w:r>
              <w:rPr>
                <w:rFonts w:ascii="Arial" w:hAnsi="Arial" w:cs="Arial"/>
                <w:sz w:val="20"/>
                <w:szCs w:val="20"/>
              </w:rPr>
              <w:t>M.C. ARDRIAN ALBERTO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adecuado de conceptos, y de terminología </w:t>
      </w:r>
      <w:proofErr w:type="spellStart"/>
      <w:r w:rsidRPr="00604BA3">
        <w:rPr>
          <w:rFonts w:ascii="Arial" w:hAnsi="Arial" w:cs="Arial"/>
          <w:sz w:val="20"/>
        </w:rPr>
        <w:t>científico</w:t>
      </w:r>
      <w:r>
        <w:rPr>
          <w:rFonts w:ascii="Arial" w:hAnsi="Arial" w:cs="Arial"/>
          <w:sz w:val="20"/>
        </w:rPr>
        <w:t>tecnológica</w:t>
      </w:r>
      <w:proofErr w:type="spell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776" w:rsidRDefault="00411776" w:rsidP="00862CFC">
      <w:pPr>
        <w:spacing w:after="0" w:line="240" w:lineRule="auto"/>
      </w:pPr>
      <w:r>
        <w:separator/>
      </w:r>
    </w:p>
  </w:endnote>
  <w:endnote w:type="continuationSeparator" w:id="0">
    <w:p w:rsidR="00411776" w:rsidRDefault="0041177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MT">
    <w:altName w:val="MS Gothic"/>
    <w:panose1 w:val="00000000000000000000"/>
    <w:charset w:val="80"/>
    <w:family w:val="auto"/>
    <w:notTrueType/>
    <w:pitch w:val="default"/>
    <w:sig w:usb0="00000000"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862CFC" w:rsidRDefault="003A6013">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776" w:rsidRDefault="00411776" w:rsidP="00862CFC">
      <w:pPr>
        <w:spacing w:after="0" w:line="240" w:lineRule="auto"/>
      </w:pPr>
      <w:r>
        <w:separator/>
      </w:r>
    </w:p>
  </w:footnote>
  <w:footnote w:type="continuationSeparator" w:id="0">
    <w:p w:rsidR="00411776" w:rsidRDefault="0041177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106009"/>
    <w:rsid w:val="00160D9F"/>
    <w:rsid w:val="00170700"/>
    <w:rsid w:val="001D7549"/>
    <w:rsid w:val="00206F1D"/>
    <w:rsid w:val="00227DF1"/>
    <w:rsid w:val="00233468"/>
    <w:rsid w:val="00293FBE"/>
    <w:rsid w:val="002A1E7B"/>
    <w:rsid w:val="00345CFB"/>
    <w:rsid w:val="00373659"/>
    <w:rsid w:val="00395FE6"/>
    <w:rsid w:val="003A6013"/>
    <w:rsid w:val="003B6648"/>
    <w:rsid w:val="00411776"/>
    <w:rsid w:val="00420337"/>
    <w:rsid w:val="0042149F"/>
    <w:rsid w:val="00493A2D"/>
    <w:rsid w:val="004F065B"/>
    <w:rsid w:val="005053AB"/>
    <w:rsid w:val="00536B92"/>
    <w:rsid w:val="00546051"/>
    <w:rsid w:val="005533A2"/>
    <w:rsid w:val="005624BE"/>
    <w:rsid w:val="00590A65"/>
    <w:rsid w:val="00593663"/>
    <w:rsid w:val="005C6719"/>
    <w:rsid w:val="00653E30"/>
    <w:rsid w:val="00654244"/>
    <w:rsid w:val="006D7473"/>
    <w:rsid w:val="00744965"/>
    <w:rsid w:val="007A22EC"/>
    <w:rsid w:val="007F3E2A"/>
    <w:rsid w:val="00824F18"/>
    <w:rsid w:val="00862CFC"/>
    <w:rsid w:val="00865C4A"/>
    <w:rsid w:val="008960AA"/>
    <w:rsid w:val="008C7776"/>
    <w:rsid w:val="008D7FF9"/>
    <w:rsid w:val="009905D5"/>
    <w:rsid w:val="00992C3B"/>
    <w:rsid w:val="009D7A9F"/>
    <w:rsid w:val="00A02B93"/>
    <w:rsid w:val="00A37058"/>
    <w:rsid w:val="00A54D93"/>
    <w:rsid w:val="00AC3BE3"/>
    <w:rsid w:val="00AD3509"/>
    <w:rsid w:val="00AE14E7"/>
    <w:rsid w:val="00B23CAE"/>
    <w:rsid w:val="00B31A95"/>
    <w:rsid w:val="00BA5082"/>
    <w:rsid w:val="00BB2F70"/>
    <w:rsid w:val="00BE7924"/>
    <w:rsid w:val="00C127DC"/>
    <w:rsid w:val="00C2069A"/>
    <w:rsid w:val="00C45A56"/>
    <w:rsid w:val="00C65BFA"/>
    <w:rsid w:val="00CB257D"/>
    <w:rsid w:val="00CF4E9C"/>
    <w:rsid w:val="00D10B8D"/>
    <w:rsid w:val="00D5316E"/>
    <w:rsid w:val="00D56F0A"/>
    <w:rsid w:val="00DB206F"/>
    <w:rsid w:val="00DB7692"/>
    <w:rsid w:val="00DC20BC"/>
    <w:rsid w:val="00DC46A5"/>
    <w:rsid w:val="00DC5014"/>
    <w:rsid w:val="00DD7D08"/>
    <w:rsid w:val="00DE26A7"/>
    <w:rsid w:val="00E137B4"/>
    <w:rsid w:val="00E57E37"/>
    <w:rsid w:val="00E63E4A"/>
    <w:rsid w:val="00EA12DF"/>
    <w:rsid w:val="00ED50E2"/>
    <w:rsid w:val="00F34D3D"/>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BCF98"/>
  <w15:docId w15:val="{180BE023-31A5-4D9E-81E8-815D95D1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3266</Words>
  <Characters>18620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DORYS</cp:lastModifiedBy>
  <cp:revision>6</cp:revision>
  <cp:lastPrinted>2017-01-20T18:51:00Z</cp:lastPrinted>
  <dcterms:created xsi:type="dcterms:W3CDTF">2017-03-06T03:46:00Z</dcterms:created>
  <dcterms:modified xsi:type="dcterms:W3CDTF">2017-10-13T15:41:00Z</dcterms:modified>
</cp:coreProperties>
</file>